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EC" w:rsidRDefault="00EF06EC" w:rsidP="00EF06EC">
      <w:pPr>
        <w:shd w:val="clear" w:color="auto" w:fill="FFFFFF"/>
        <w:spacing w:after="0" w:line="240" w:lineRule="auto"/>
        <w:jc w:val="center"/>
        <w:textAlignment w:val="baseline"/>
        <w:outlineLvl w:val="0"/>
        <w:rPr>
          <w:rFonts w:ascii="Arial" w:eastAsia="Times New Roman" w:hAnsi="Arial" w:cs="Arial"/>
          <w:b/>
          <w:bCs/>
          <w:color w:val="2D2D2D"/>
          <w:spacing w:val="2"/>
          <w:kern w:val="36"/>
          <w:sz w:val="29"/>
          <w:szCs w:val="29"/>
        </w:rPr>
      </w:pPr>
      <w:r w:rsidRPr="00EF06EC">
        <w:rPr>
          <w:rFonts w:ascii="Arial" w:eastAsia="Times New Roman" w:hAnsi="Arial" w:cs="Arial"/>
          <w:b/>
          <w:bCs/>
          <w:color w:val="2D2D2D"/>
          <w:spacing w:val="2"/>
          <w:kern w:val="36"/>
          <w:sz w:val="29"/>
          <w:szCs w:val="29"/>
        </w:rPr>
        <w:t xml:space="preserve">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EF06EC" w:rsidRPr="00EF06EC" w:rsidRDefault="00EF06EC" w:rsidP="00EF06EC">
      <w:pPr>
        <w:shd w:val="clear" w:color="auto" w:fill="FFFFFF"/>
        <w:spacing w:after="0" w:line="240" w:lineRule="auto"/>
        <w:jc w:val="center"/>
        <w:textAlignment w:val="baseline"/>
        <w:outlineLvl w:val="0"/>
        <w:rPr>
          <w:rFonts w:ascii="Arial" w:eastAsia="Times New Roman" w:hAnsi="Arial" w:cs="Arial"/>
          <w:b/>
          <w:bCs/>
          <w:color w:val="2D2D2D"/>
          <w:spacing w:val="2"/>
          <w:kern w:val="36"/>
          <w:sz w:val="29"/>
          <w:szCs w:val="29"/>
        </w:rPr>
      </w:pPr>
      <w:r w:rsidRPr="00EF06EC">
        <w:rPr>
          <w:rFonts w:ascii="Arial" w:eastAsia="Times New Roman" w:hAnsi="Arial" w:cs="Arial"/>
          <w:b/>
          <w:bCs/>
          <w:color w:val="2D2D2D"/>
          <w:spacing w:val="2"/>
          <w:kern w:val="36"/>
          <w:sz w:val="29"/>
          <w:szCs w:val="29"/>
        </w:rPr>
        <w:t>(с изменениями на 27 декабря 2014 года)</w:t>
      </w:r>
    </w:p>
    <w:p w:rsidR="00EF06EC" w:rsidRPr="00EF06EC" w:rsidRDefault="00EF06EC" w:rsidP="00EF06EC">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br/>
        <w:t>ПРАВИТЕЛЬСТВО РОССИЙСКОЙ ФЕДЕРАЦИИ</w:t>
      </w:r>
    </w:p>
    <w:p w:rsidR="00EF06EC" w:rsidRPr="00EF06EC" w:rsidRDefault="00EF06EC" w:rsidP="00EF06EC">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t>ПОСТАНОВЛЕНИЕ</w:t>
      </w:r>
    </w:p>
    <w:p w:rsidR="00EF06EC" w:rsidRPr="00EF06EC" w:rsidRDefault="00EF06EC" w:rsidP="00EF06EC">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t>от 16 ноября 2009 года N 934</w:t>
      </w:r>
    </w:p>
    <w:p w:rsidR="00EF06EC" w:rsidRPr="00EF06EC" w:rsidRDefault="00EF06EC" w:rsidP="00EF06EC">
      <w:pPr>
        <w:shd w:val="clear" w:color="auto" w:fill="FFFFFF"/>
        <w:spacing w:before="125" w:after="63" w:line="288" w:lineRule="atLeast"/>
        <w:jc w:val="center"/>
        <w:textAlignment w:val="baseline"/>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EF06EC" w:rsidRPr="00EF06EC" w:rsidRDefault="00EF06EC" w:rsidP="00EF06EC">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(с изменениями на 27 декабря 2014 года)</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____________________________________________________________________</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t>Документ с изменениями, внесенными:</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r>
      <w:hyperlink r:id="rId5" w:history="1">
        <w:r w:rsidRPr="00EF06EC">
          <w:rPr>
            <w:rFonts w:ascii="Arial" w:eastAsia="Times New Roman" w:hAnsi="Arial" w:cs="Arial"/>
            <w:color w:val="00466E"/>
            <w:spacing w:val="2"/>
            <w:sz w:val="18"/>
            <w:u w:val="single"/>
          </w:rPr>
          <w:t>постановлением Правительства Российской Федерации от 16 апреля 2011 года N 282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(Собрание законодательства Российской Федерации, N 17, 25.04.2011);</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r>
      <w:hyperlink r:id="rId6"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7"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 xml:space="preserve">) (Официальный интернет-портал правовой информации </w:t>
      </w:r>
      <w:proofErr w:type="spellStart"/>
      <w:r w:rsidRPr="00EF06EC">
        <w:rPr>
          <w:rFonts w:ascii="Arial" w:eastAsia="Times New Roman" w:hAnsi="Arial" w:cs="Arial"/>
          <w:color w:val="2D2D2D"/>
          <w:spacing w:val="2"/>
          <w:sz w:val="18"/>
          <w:szCs w:val="18"/>
        </w:rPr>
        <w:t>www.pravo.gov.ru</w:t>
      </w:r>
      <w:proofErr w:type="spellEnd"/>
      <w:r w:rsidRPr="00EF06EC">
        <w:rPr>
          <w:rFonts w:ascii="Arial" w:eastAsia="Times New Roman" w:hAnsi="Arial" w:cs="Arial"/>
          <w:color w:val="2D2D2D"/>
          <w:spacing w:val="2"/>
          <w:sz w:val="18"/>
          <w:szCs w:val="18"/>
        </w:rPr>
        <w:t>, 13.01.2014) (вступило в силу с 1 июля 2015 года).</w:t>
      </w:r>
      <w:r w:rsidRPr="00EF06EC">
        <w:rPr>
          <w:rFonts w:ascii="Arial" w:eastAsia="Times New Roman" w:hAnsi="Arial" w:cs="Arial"/>
          <w:color w:val="2D2D2D"/>
          <w:spacing w:val="2"/>
          <w:sz w:val="18"/>
          <w:szCs w:val="18"/>
        </w:rPr>
        <w:br/>
        <w:t>____________________________________________________________________</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t>В соответствии с</w:t>
      </w:r>
      <w:r w:rsidRPr="00EF06EC">
        <w:rPr>
          <w:rFonts w:ascii="Times New Roman" w:eastAsia="Times New Roman" w:hAnsi="Times New Roman" w:cs="Times New Roman"/>
          <w:color w:val="2D2D2D"/>
          <w:spacing w:val="2"/>
          <w:sz w:val="18"/>
        </w:rPr>
        <w:t> </w:t>
      </w:r>
      <w:hyperlink r:id="rId8" w:history="1">
        <w:r w:rsidRPr="00EF06EC">
          <w:rPr>
            <w:rFonts w:ascii="Arial" w:eastAsia="Times New Roman" w:hAnsi="Arial" w:cs="Arial"/>
            <w:color w:val="00466E"/>
            <w:spacing w:val="2"/>
            <w:sz w:val="18"/>
            <w:u w:val="single"/>
          </w:rPr>
          <w:t>частями 8</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и</w:t>
      </w:r>
      <w:r w:rsidRPr="00EF06EC">
        <w:rPr>
          <w:rFonts w:ascii="Times New Roman" w:eastAsia="Times New Roman" w:hAnsi="Times New Roman" w:cs="Times New Roman"/>
          <w:color w:val="2D2D2D"/>
          <w:spacing w:val="2"/>
          <w:sz w:val="18"/>
        </w:rPr>
        <w:t> </w:t>
      </w:r>
      <w:hyperlink r:id="rId9" w:history="1">
        <w:r w:rsidRPr="00EF06EC">
          <w:rPr>
            <w:rFonts w:ascii="Arial" w:eastAsia="Times New Roman" w:hAnsi="Arial" w:cs="Arial"/>
            <w:color w:val="00466E"/>
            <w:spacing w:val="2"/>
            <w:sz w:val="18"/>
            <w:u w:val="single"/>
          </w:rPr>
          <w:t>9 статьи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Правительство Российской Федерации</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постановляет:</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1. Утвердить прилагаемые</w:t>
      </w:r>
      <w:r w:rsidRPr="00EF06EC">
        <w:rPr>
          <w:rFonts w:ascii="Times New Roman" w:eastAsia="Times New Roman" w:hAnsi="Times New Roman" w:cs="Times New Roman"/>
          <w:color w:val="2D2D2D"/>
          <w:spacing w:val="2"/>
          <w:sz w:val="18"/>
        </w:rPr>
        <w:t> </w:t>
      </w:r>
      <w:hyperlink r:id="rId10" w:history="1">
        <w:r w:rsidRPr="00EF06EC">
          <w:rPr>
            <w:rFonts w:ascii="Arial" w:eastAsia="Times New Roman" w:hAnsi="Arial" w:cs="Arial"/>
            <w:color w:val="00466E"/>
            <w:spacing w:val="2"/>
            <w:sz w:val="18"/>
            <w:u w:val="single"/>
          </w:rPr>
          <w:t>Правила возмещения вреда, причиняемого транспортными средствами, осуществляющими перевозки тяжеловесных грузов</w:t>
        </w:r>
      </w:hyperlink>
      <w:r w:rsidRPr="00EF06EC">
        <w:rPr>
          <w:rFonts w:ascii="Arial" w:eastAsia="Times New Roman" w:hAnsi="Arial" w:cs="Arial"/>
          <w:color w:val="2D2D2D"/>
          <w:spacing w:val="2"/>
          <w:sz w:val="18"/>
          <w:szCs w:val="18"/>
        </w:rPr>
        <w:t>.</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2. Определить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в соответствии с показателями согласно</w:t>
      </w:r>
      <w:r w:rsidRPr="00EF06EC">
        <w:rPr>
          <w:rFonts w:ascii="Times New Roman" w:eastAsia="Times New Roman" w:hAnsi="Times New Roman" w:cs="Times New Roman"/>
          <w:color w:val="2D2D2D"/>
          <w:spacing w:val="2"/>
          <w:sz w:val="18"/>
        </w:rPr>
        <w:t> </w:t>
      </w:r>
      <w:hyperlink r:id="rId11" w:history="1">
        <w:r w:rsidRPr="00EF06EC">
          <w:rPr>
            <w:rFonts w:ascii="Arial" w:eastAsia="Times New Roman" w:hAnsi="Arial" w:cs="Arial"/>
            <w:color w:val="00466E"/>
            <w:spacing w:val="2"/>
            <w:sz w:val="18"/>
            <w:u w:val="single"/>
          </w:rPr>
          <w:t>приложению</w:t>
        </w:r>
      </w:hyperlink>
      <w:r w:rsidRPr="00EF06EC">
        <w:rPr>
          <w:rFonts w:ascii="Arial" w:eastAsia="Times New Roman" w:hAnsi="Arial" w:cs="Arial"/>
          <w:color w:val="2D2D2D"/>
          <w:spacing w:val="2"/>
          <w:sz w:val="18"/>
          <w:szCs w:val="18"/>
        </w:rPr>
        <w:t>.</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 xml:space="preserve">3. </w:t>
      </w:r>
      <w:proofErr w:type="gramStart"/>
      <w:r w:rsidRPr="00EF06EC">
        <w:rPr>
          <w:rFonts w:ascii="Arial" w:eastAsia="Times New Roman" w:hAnsi="Arial" w:cs="Arial"/>
          <w:color w:val="2D2D2D"/>
          <w:spacing w:val="2"/>
          <w:sz w:val="18"/>
          <w:szCs w:val="18"/>
        </w:rPr>
        <w:t>Установить, что 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roofErr w:type="gramEnd"/>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4. Признать утратившими силу:</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hyperlink r:id="rId12" w:history="1">
        <w:r w:rsidRPr="00EF06EC">
          <w:rPr>
            <w:rFonts w:ascii="Arial" w:eastAsia="Times New Roman" w:hAnsi="Arial" w:cs="Arial"/>
            <w:color w:val="00466E"/>
            <w:spacing w:val="2"/>
            <w:sz w:val="18"/>
            <w:u w:val="single"/>
          </w:rPr>
          <w:t>постановление Правительства Российской Федерации от 26 сентября 1995 года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(Собрание законодательства Российской Федерации, 1995, N 40, ст.3817);</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hyperlink r:id="rId13" w:history="1">
        <w:r w:rsidRPr="00EF06EC">
          <w:rPr>
            <w:rFonts w:ascii="Arial" w:eastAsia="Times New Roman" w:hAnsi="Arial" w:cs="Arial"/>
            <w:color w:val="00466E"/>
            <w:spacing w:val="2"/>
            <w:sz w:val="18"/>
            <w:u w:val="single"/>
          </w:rPr>
          <w:t>постановление Правительства Российской Федерации от 14 октября 1996 года N 1211 "Об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(Собрание законодательства Российской Федерации, 1996, N 43, ст.4924);</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hyperlink r:id="rId14" w:history="1">
        <w:r w:rsidRPr="00EF06EC">
          <w:rPr>
            <w:rFonts w:ascii="Arial" w:eastAsia="Times New Roman" w:hAnsi="Arial" w:cs="Arial"/>
            <w:color w:val="00466E"/>
            <w:spacing w:val="2"/>
            <w:sz w:val="18"/>
            <w:u w:val="single"/>
          </w:rPr>
          <w:t>пункты 8</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и</w:t>
      </w:r>
      <w:r w:rsidRPr="00EF06EC">
        <w:rPr>
          <w:rFonts w:ascii="Times New Roman" w:eastAsia="Times New Roman" w:hAnsi="Times New Roman" w:cs="Times New Roman"/>
          <w:color w:val="2D2D2D"/>
          <w:spacing w:val="2"/>
          <w:sz w:val="18"/>
        </w:rPr>
        <w:t> </w:t>
      </w:r>
      <w:hyperlink r:id="rId15" w:history="1">
        <w:r w:rsidRPr="00EF06EC">
          <w:rPr>
            <w:rFonts w:ascii="Arial" w:eastAsia="Times New Roman" w:hAnsi="Arial" w:cs="Arial"/>
            <w:color w:val="00466E"/>
            <w:spacing w:val="2"/>
            <w:sz w:val="18"/>
            <w:u w:val="single"/>
          </w:rPr>
          <w:t>12 изменений и дополнений, которые вносятся в решения Правительства Российской Федерации по вопросам дорожной службы</w:t>
        </w:r>
      </w:hyperlink>
      <w:r w:rsidRPr="00EF06EC">
        <w:rPr>
          <w:rFonts w:ascii="Arial" w:eastAsia="Times New Roman" w:hAnsi="Arial" w:cs="Arial"/>
          <w:color w:val="2D2D2D"/>
          <w:spacing w:val="2"/>
          <w:sz w:val="18"/>
          <w:szCs w:val="18"/>
        </w:rPr>
        <w:t>, утвержденных</w:t>
      </w:r>
      <w:r w:rsidRPr="00EF06EC">
        <w:rPr>
          <w:rFonts w:ascii="Times New Roman" w:eastAsia="Times New Roman" w:hAnsi="Times New Roman" w:cs="Times New Roman"/>
          <w:color w:val="2D2D2D"/>
          <w:spacing w:val="2"/>
          <w:sz w:val="18"/>
        </w:rPr>
        <w:t> </w:t>
      </w:r>
      <w:hyperlink r:id="rId16" w:history="1">
        <w:r w:rsidRPr="00EF06EC">
          <w:rPr>
            <w:rFonts w:ascii="Arial" w:eastAsia="Times New Roman" w:hAnsi="Arial" w:cs="Arial"/>
            <w:color w:val="00466E"/>
            <w:spacing w:val="2"/>
            <w:sz w:val="18"/>
            <w:u w:val="single"/>
          </w:rPr>
          <w:t>постановлением Правительства Российской Федерации от 1 декабря 1997 года N 1513</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(Собрание законодательства Российской Федерации, 1997, N 49, ст.5601);</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hyperlink r:id="rId17" w:history="1">
        <w:r w:rsidRPr="00EF06EC">
          <w:rPr>
            <w:rFonts w:ascii="Arial" w:eastAsia="Times New Roman" w:hAnsi="Arial" w:cs="Arial"/>
            <w:color w:val="00466E"/>
            <w:spacing w:val="2"/>
            <w:sz w:val="18"/>
            <w:u w:val="single"/>
          </w:rPr>
          <w:t>пункты 9</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и</w:t>
      </w:r>
      <w:r w:rsidRPr="00EF06EC">
        <w:rPr>
          <w:rFonts w:ascii="Times New Roman" w:eastAsia="Times New Roman" w:hAnsi="Times New Roman" w:cs="Times New Roman"/>
          <w:color w:val="2D2D2D"/>
          <w:spacing w:val="2"/>
          <w:sz w:val="18"/>
        </w:rPr>
        <w:t> </w:t>
      </w:r>
      <w:hyperlink r:id="rId18" w:history="1">
        <w:r w:rsidRPr="00EF06EC">
          <w:rPr>
            <w:rFonts w:ascii="Arial" w:eastAsia="Times New Roman" w:hAnsi="Arial" w:cs="Arial"/>
            <w:color w:val="00466E"/>
            <w:spacing w:val="2"/>
            <w:sz w:val="18"/>
            <w:u w:val="single"/>
          </w:rPr>
          <w:t>13 изменений, которые вносятся в решения Правительства Российской Федерации по вопросам дорожного хозяйства</w:t>
        </w:r>
      </w:hyperlink>
      <w:r w:rsidRPr="00EF06EC">
        <w:rPr>
          <w:rFonts w:ascii="Arial" w:eastAsia="Times New Roman" w:hAnsi="Arial" w:cs="Arial"/>
          <w:color w:val="2D2D2D"/>
          <w:spacing w:val="2"/>
          <w:sz w:val="18"/>
          <w:szCs w:val="18"/>
        </w:rPr>
        <w:t>, утвержденных</w:t>
      </w:r>
      <w:r w:rsidRPr="00EF06EC">
        <w:rPr>
          <w:rFonts w:ascii="Times New Roman" w:eastAsia="Times New Roman" w:hAnsi="Times New Roman" w:cs="Times New Roman"/>
          <w:color w:val="2D2D2D"/>
          <w:spacing w:val="2"/>
          <w:sz w:val="18"/>
        </w:rPr>
        <w:t> </w:t>
      </w:r>
      <w:hyperlink r:id="rId19" w:history="1">
        <w:r w:rsidRPr="00EF06EC">
          <w:rPr>
            <w:rFonts w:ascii="Arial" w:eastAsia="Times New Roman" w:hAnsi="Arial" w:cs="Arial"/>
            <w:color w:val="00466E"/>
            <w:spacing w:val="2"/>
            <w:sz w:val="18"/>
            <w:u w:val="single"/>
          </w:rPr>
          <w:t>постановлением Правительства Российской Федерации от 2 февраля 2000 года N 100</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(Собрание законодательства Российской Федерации, 2000, N 6, ст.776).</w:t>
      </w: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lastRenderedPageBreak/>
        <w:t>Председатель Правительства</w:t>
      </w:r>
      <w:r w:rsidRPr="00EF06EC">
        <w:rPr>
          <w:rFonts w:ascii="Arial" w:eastAsia="Times New Roman" w:hAnsi="Arial" w:cs="Arial"/>
          <w:color w:val="2D2D2D"/>
          <w:spacing w:val="2"/>
          <w:sz w:val="18"/>
          <w:szCs w:val="18"/>
        </w:rPr>
        <w:br/>
        <w:t>Российской Федерации</w:t>
      </w:r>
      <w:r w:rsidRPr="00EF06EC">
        <w:rPr>
          <w:rFonts w:ascii="Arial" w:eastAsia="Times New Roman" w:hAnsi="Arial" w:cs="Arial"/>
          <w:color w:val="2D2D2D"/>
          <w:spacing w:val="2"/>
          <w:sz w:val="18"/>
          <w:szCs w:val="18"/>
        </w:rPr>
        <w:br/>
        <w:t>В.Путин</w:t>
      </w:r>
    </w:p>
    <w:p w:rsidR="00EF06EC" w:rsidRPr="00EF06EC" w:rsidRDefault="00EF06EC" w:rsidP="00EF06EC">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t>Правила возмещения вреда, причиняемого транспортными средствами, осуществляющими перевозки тяжеловесных грузов</w:t>
      </w:r>
    </w:p>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t>УТВЕРЖДЕНЫ</w:t>
      </w:r>
      <w:r w:rsidRPr="00EF06EC">
        <w:rPr>
          <w:rFonts w:ascii="Arial" w:eastAsia="Times New Roman" w:hAnsi="Arial" w:cs="Arial"/>
          <w:color w:val="2D2D2D"/>
          <w:spacing w:val="2"/>
          <w:sz w:val="18"/>
          <w:szCs w:val="18"/>
        </w:rPr>
        <w:br/>
        <w:t>постановлением Правительства</w:t>
      </w:r>
      <w:r w:rsidRPr="00EF06EC">
        <w:rPr>
          <w:rFonts w:ascii="Arial" w:eastAsia="Times New Roman" w:hAnsi="Arial" w:cs="Arial"/>
          <w:color w:val="2D2D2D"/>
          <w:spacing w:val="2"/>
          <w:sz w:val="18"/>
          <w:szCs w:val="18"/>
        </w:rPr>
        <w:br/>
        <w:t>Российской Федерации</w:t>
      </w:r>
      <w:r w:rsidRPr="00EF06EC">
        <w:rPr>
          <w:rFonts w:ascii="Arial" w:eastAsia="Times New Roman" w:hAnsi="Arial" w:cs="Arial"/>
          <w:color w:val="2D2D2D"/>
          <w:spacing w:val="2"/>
          <w:sz w:val="18"/>
          <w:szCs w:val="18"/>
        </w:rPr>
        <w:br/>
        <w:t>от 16 ноября 2009 года N 934</w:t>
      </w: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(с изменениями на 27 декабря 2014 года)</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В целях настоящих Правил под транспортным средством, осуществляющим перевозку тяжеловесных грузов, понимается транспортное средство, в том числе специализированное и специальное транспортное средство, или комбинация транспортных средств (автопоезд), масса которого с грузом или без груза превышает допустимые массы транспортных средств и (или) допустимые осевые нагрузки, установленные:</w:t>
      </w:r>
      <w:r w:rsidRPr="00EF06EC">
        <w:rPr>
          <w:rFonts w:ascii="Arial" w:eastAsia="Times New Roman" w:hAnsi="Arial" w:cs="Arial"/>
          <w:color w:val="2D2D2D"/>
          <w:spacing w:val="2"/>
          <w:sz w:val="18"/>
          <w:szCs w:val="18"/>
        </w:rPr>
        <w:br/>
      </w:r>
      <w:proofErr w:type="gramStart"/>
      <w:r w:rsidRPr="00EF06EC">
        <w:rPr>
          <w:rFonts w:ascii="Arial" w:eastAsia="Times New Roman" w:hAnsi="Arial" w:cs="Arial"/>
          <w:color w:val="2D2D2D"/>
          <w:spacing w:val="2"/>
          <w:sz w:val="18"/>
          <w:szCs w:val="18"/>
        </w:rPr>
        <w:t>(Абзац дополнительно включен с 1 июля 2015 года</w:t>
      </w:r>
      <w:r w:rsidRPr="00EF06EC">
        <w:rPr>
          <w:rFonts w:ascii="Times New Roman" w:eastAsia="Times New Roman" w:hAnsi="Times New Roman" w:cs="Times New Roman"/>
          <w:color w:val="2D2D2D"/>
          <w:spacing w:val="2"/>
          <w:sz w:val="18"/>
        </w:rPr>
        <w:t> </w:t>
      </w:r>
      <w:hyperlink r:id="rId20"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21"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hyperlink r:id="rId22" w:history="1">
        <w:r w:rsidRPr="00EF06EC">
          <w:rPr>
            <w:rFonts w:ascii="Arial" w:eastAsia="Times New Roman" w:hAnsi="Arial" w:cs="Arial"/>
            <w:color w:val="00466E"/>
            <w:spacing w:val="2"/>
            <w:sz w:val="18"/>
            <w:u w:val="single"/>
          </w:rPr>
          <w:t>Правилами перевозки грузов автомобильным транспортом</w:t>
        </w:r>
      </w:hyperlink>
      <w:r w:rsidRPr="00EF06EC">
        <w:rPr>
          <w:rFonts w:ascii="Arial" w:eastAsia="Times New Roman" w:hAnsi="Arial" w:cs="Arial"/>
          <w:color w:val="2D2D2D"/>
          <w:spacing w:val="2"/>
          <w:sz w:val="18"/>
          <w:szCs w:val="18"/>
        </w:rPr>
        <w:t>, утвержденными</w:t>
      </w:r>
      <w:r w:rsidRPr="00EF06EC">
        <w:rPr>
          <w:rFonts w:ascii="Times New Roman" w:eastAsia="Times New Roman" w:hAnsi="Times New Roman" w:cs="Times New Roman"/>
          <w:color w:val="2D2D2D"/>
          <w:spacing w:val="2"/>
          <w:sz w:val="18"/>
        </w:rPr>
        <w:t> </w:t>
      </w:r>
      <w:hyperlink r:id="rId23" w:history="1">
        <w:r w:rsidRPr="00EF06EC">
          <w:rPr>
            <w:rFonts w:ascii="Arial" w:eastAsia="Times New Roman" w:hAnsi="Arial" w:cs="Arial"/>
            <w:color w:val="00466E"/>
            <w:spacing w:val="2"/>
            <w:sz w:val="18"/>
            <w:u w:val="single"/>
          </w:rPr>
          <w:t>постановлением Правительства Российской Федерации от 15 апреля 2011 года N 272 "Об утверждении Правил перевозок грузов автомобильным транспортом"</w:t>
        </w:r>
      </w:hyperlink>
      <w:r w:rsidRPr="00EF06EC">
        <w:rPr>
          <w:rFonts w:ascii="Arial" w:eastAsia="Times New Roman" w:hAnsi="Arial" w:cs="Arial"/>
          <w:color w:val="2D2D2D"/>
          <w:spacing w:val="2"/>
          <w:sz w:val="18"/>
          <w:szCs w:val="18"/>
        </w:rPr>
        <w:t>;</w:t>
      </w:r>
      <w:proofErr w:type="gramEnd"/>
      <w:r w:rsidRPr="00EF06EC">
        <w:rPr>
          <w:rFonts w:ascii="Arial" w:eastAsia="Times New Roman" w:hAnsi="Arial" w:cs="Arial"/>
          <w:color w:val="2D2D2D"/>
          <w:spacing w:val="2"/>
          <w:sz w:val="18"/>
          <w:szCs w:val="18"/>
        </w:rPr>
        <w:br/>
        <w:t>(Абзац дополнительно включен с 1 июля 2015 года</w:t>
      </w:r>
      <w:r w:rsidRPr="00EF06EC">
        <w:rPr>
          <w:rFonts w:ascii="Times New Roman" w:eastAsia="Times New Roman" w:hAnsi="Times New Roman" w:cs="Times New Roman"/>
          <w:color w:val="2D2D2D"/>
          <w:spacing w:val="2"/>
          <w:sz w:val="18"/>
        </w:rPr>
        <w:t> </w:t>
      </w:r>
      <w:hyperlink r:id="rId24"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25"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решением о временном ограничении движения транспортных средств по автомобильным дорогам;</w:t>
      </w:r>
      <w:r w:rsidRPr="00EF06EC">
        <w:rPr>
          <w:rFonts w:ascii="Arial" w:eastAsia="Times New Roman" w:hAnsi="Arial" w:cs="Arial"/>
          <w:color w:val="2D2D2D"/>
          <w:spacing w:val="2"/>
          <w:sz w:val="18"/>
          <w:szCs w:val="18"/>
        </w:rPr>
        <w:br/>
        <w:t>(Абзац дополнительно включен с 1 июля 2015 года</w:t>
      </w:r>
      <w:r w:rsidRPr="00EF06EC">
        <w:rPr>
          <w:rFonts w:ascii="Times New Roman" w:eastAsia="Times New Roman" w:hAnsi="Times New Roman" w:cs="Times New Roman"/>
          <w:color w:val="2D2D2D"/>
          <w:spacing w:val="2"/>
          <w:sz w:val="18"/>
        </w:rPr>
        <w:t> </w:t>
      </w:r>
      <w:hyperlink r:id="rId26"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27"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запрещающими дорожными знаками 3.11 "Ограничение массы" и (или) 3.12 "Ограничение массы, приходящейся на ось транспортного средства".</w:t>
      </w:r>
      <w:r w:rsidRPr="00EF06EC">
        <w:rPr>
          <w:rFonts w:ascii="Arial" w:eastAsia="Times New Roman" w:hAnsi="Arial" w:cs="Arial"/>
          <w:color w:val="2D2D2D"/>
          <w:spacing w:val="2"/>
          <w:sz w:val="18"/>
          <w:szCs w:val="18"/>
        </w:rPr>
        <w:br/>
        <w:t>(Абзац дополнительно включен с 1 июля 2015 года</w:t>
      </w:r>
      <w:r w:rsidRPr="00EF06EC">
        <w:rPr>
          <w:rFonts w:ascii="Times New Roman" w:eastAsia="Times New Roman" w:hAnsi="Times New Roman" w:cs="Times New Roman"/>
          <w:color w:val="2D2D2D"/>
          <w:spacing w:val="2"/>
          <w:sz w:val="18"/>
        </w:rPr>
        <w:t> </w:t>
      </w:r>
      <w:hyperlink r:id="rId28"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29"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2. Вред, причиняемый автомобильным дорогам транспортными средствами (далее - вред), подлежит возмещению владельцами транспортных средств.</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Внесение платы в счет возмещения вреда осуществляется при оформлении специального разрешения на движение транспортных средств.</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 xml:space="preserve">3. </w:t>
      </w:r>
      <w:proofErr w:type="gramStart"/>
      <w:r w:rsidRPr="00EF06EC">
        <w:rPr>
          <w:rFonts w:ascii="Arial" w:eastAsia="Times New Roman" w:hAnsi="Arial" w:cs="Arial"/>
          <w:color w:val="2D2D2D"/>
          <w:spacing w:val="2"/>
          <w:sz w:val="18"/>
          <w:szCs w:val="18"/>
        </w:rPr>
        <w:t>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движения транспортного средства.</w:t>
      </w:r>
      <w:proofErr w:type="gramEnd"/>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lastRenderedPageBreak/>
        <w:br/>
        <w:t>Расчет платы в счет возмещения вреда осуществляется на безвозмездной основе.</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5. Размер платы в счет возмещения вреда определяется в порядке, предусмотренном методикой расчета размера вреда, причиняемого транспортными средствами, осуществляющими перевозки тяжеловесных грузов, согласно</w:t>
      </w:r>
      <w:r w:rsidRPr="00EF06EC">
        <w:rPr>
          <w:rFonts w:ascii="Times New Roman" w:eastAsia="Times New Roman" w:hAnsi="Times New Roman" w:cs="Times New Roman"/>
          <w:color w:val="2D2D2D"/>
          <w:spacing w:val="2"/>
          <w:sz w:val="18"/>
        </w:rPr>
        <w:t> </w:t>
      </w:r>
      <w:hyperlink r:id="rId30" w:history="1">
        <w:r w:rsidRPr="00EF06EC">
          <w:rPr>
            <w:rFonts w:ascii="Arial" w:eastAsia="Times New Roman" w:hAnsi="Arial" w:cs="Arial"/>
            <w:color w:val="00466E"/>
            <w:spacing w:val="2"/>
            <w:sz w:val="18"/>
            <w:u w:val="single"/>
          </w:rPr>
          <w:t>приложению</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xml:space="preserve">и рассчитывается в зависимости </w:t>
      </w:r>
      <w:proofErr w:type="gramStart"/>
      <w:r w:rsidRPr="00EF06EC">
        <w:rPr>
          <w:rFonts w:ascii="Arial" w:eastAsia="Times New Roman" w:hAnsi="Arial" w:cs="Arial"/>
          <w:color w:val="2D2D2D"/>
          <w:spacing w:val="2"/>
          <w:sz w:val="18"/>
          <w:szCs w:val="18"/>
        </w:rPr>
        <w:t>от</w:t>
      </w:r>
      <w:proofErr w:type="gramEnd"/>
      <w:r w:rsidRPr="00EF06EC">
        <w:rPr>
          <w:rFonts w:ascii="Arial" w:eastAsia="Times New Roman" w:hAnsi="Arial" w:cs="Arial"/>
          <w:color w:val="2D2D2D"/>
          <w:spacing w:val="2"/>
          <w:sz w:val="18"/>
          <w:szCs w:val="18"/>
        </w:rPr>
        <w:t>:</w:t>
      </w:r>
      <w:r w:rsidRPr="00EF06EC">
        <w:rPr>
          <w:rFonts w:ascii="Arial" w:eastAsia="Times New Roman" w:hAnsi="Arial" w:cs="Arial"/>
          <w:color w:val="2D2D2D"/>
          <w:spacing w:val="2"/>
          <w:sz w:val="18"/>
          <w:szCs w:val="18"/>
        </w:rPr>
        <w:br/>
      </w:r>
      <w:proofErr w:type="gramStart"/>
      <w:r w:rsidRPr="00EF06EC">
        <w:rPr>
          <w:rFonts w:ascii="Arial" w:eastAsia="Times New Roman" w:hAnsi="Arial" w:cs="Arial"/>
          <w:color w:val="2D2D2D"/>
          <w:spacing w:val="2"/>
          <w:sz w:val="18"/>
          <w:szCs w:val="18"/>
        </w:rPr>
        <w:t>(Абзац в редакции, введенной в действие с 1 июля 2015 года</w:t>
      </w:r>
      <w:r w:rsidRPr="00EF06EC">
        <w:rPr>
          <w:rFonts w:ascii="Times New Roman" w:eastAsia="Times New Roman" w:hAnsi="Times New Roman" w:cs="Times New Roman"/>
          <w:color w:val="2D2D2D"/>
          <w:spacing w:val="2"/>
          <w:sz w:val="18"/>
        </w:rPr>
        <w:t> </w:t>
      </w:r>
      <w:hyperlink r:id="rId31"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32"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proofErr w:type="gramEnd"/>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EF06EC">
        <w:rPr>
          <w:rFonts w:ascii="Arial" w:eastAsia="Times New Roman" w:hAnsi="Arial" w:cs="Arial"/>
          <w:color w:val="2D2D2D"/>
          <w:spacing w:val="2"/>
          <w:sz w:val="18"/>
          <w:szCs w:val="18"/>
        </w:rPr>
        <w:t>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w:t>
      </w:r>
      <w:r w:rsidRPr="00EF06EC">
        <w:rPr>
          <w:rFonts w:ascii="Times New Roman" w:eastAsia="Times New Roman" w:hAnsi="Times New Roman" w:cs="Times New Roman"/>
          <w:color w:val="2D2D2D"/>
          <w:spacing w:val="2"/>
          <w:sz w:val="18"/>
        </w:rPr>
        <w:t> </w:t>
      </w:r>
      <w:hyperlink r:id="rId33" w:history="1">
        <w:r w:rsidRPr="00EF06EC">
          <w:rPr>
            <w:rFonts w:ascii="Arial" w:eastAsia="Times New Roman" w:hAnsi="Arial" w:cs="Arial"/>
            <w:color w:val="00466E"/>
            <w:spacing w:val="2"/>
            <w:sz w:val="18"/>
            <w:u w:val="single"/>
          </w:rPr>
          <w:t>частью 2 статьи 30 Федерального закона "Об автомобильных дорогах и о дорожной деятельности в Российской Федерации и о внесении изменений</w:t>
        </w:r>
        <w:proofErr w:type="gramEnd"/>
        <w:r w:rsidRPr="00EF06EC">
          <w:rPr>
            <w:rFonts w:ascii="Arial" w:eastAsia="Times New Roman" w:hAnsi="Arial" w:cs="Arial"/>
            <w:color w:val="00466E"/>
            <w:spacing w:val="2"/>
            <w:sz w:val="18"/>
            <w:u w:val="single"/>
          </w:rPr>
          <w:t xml:space="preserve"> в отдельные законодательные акты Российской Федерации"</w:t>
        </w:r>
      </w:hyperlink>
      <w:r w:rsidRPr="00EF06EC">
        <w:rPr>
          <w:rFonts w:ascii="Arial" w:eastAsia="Times New Roman" w:hAnsi="Arial" w:cs="Arial"/>
          <w:color w:val="2D2D2D"/>
          <w:spacing w:val="2"/>
          <w:sz w:val="18"/>
          <w:szCs w:val="18"/>
        </w:rPr>
        <w:t>, значений:</w:t>
      </w:r>
      <w:r w:rsidRPr="00EF06EC">
        <w:rPr>
          <w:rFonts w:ascii="Arial" w:eastAsia="Times New Roman" w:hAnsi="Arial" w:cs="Arial"/>
          <w:color w:val="2D2D2D"/>
          <w:spacing w:val="2"/>
          <w:sz w:val="18"/>
          <w:szCs w:val="18"/>
        </w:rPr>
        <w:br/>
        <w:t>(Абзац дополнен</w:t>
      </w:r>
      <w:r w:rsidRPr="00EF06EC">
        <w:rPr>
          <w:rFonts w:ascii="Times New Roman" w:eastAsia="Times New Roman" w:hAnsi="Times New Roman" w:cs="Times New Roman"/>
          <w:color w:val="2D2D2D"/>
          <w:spacing w:val="2"/>
          <w:sz w:val="18"/>
        </w:rPr>
        <w:t> </w:t>
      </w:r>
      <w:hyperlink r:id="rId34" w:history="1">
        <w:r w:rsidRPr="00EF06EC">
          <w:rPr>
            <w:rFonts w:ascii="Arial" w:eastAsia="Times New Roman" w:hAnsi="Arial" w:cs="Arial"/>
            <w:color w:val="00466E"/>
            <w:spacing w:val="2"/>
            <w:sz w:val="18"/>
            <w:u w:val="single"/>
          </w:rPr>
          <w:t>постановлением Правительства Российской Федерации от 16 апреля 2011 года N 282</w:t>
        </w:r>
      </w:hyperlink>
      <w:r w:rsidRPr="00EF06EC">
        <w:rPr>
          <w:rFonts w:ascii="Arial" w:eastAsia="Times New Roman" w:hAnsi="Arial" w:cs="Arial"/>
          <w:color w:val="2D2D2D"/>
          <w:spacing w:val="2"/>
          <w:sz w:val="18"/>
          <w:szCs w:val="18"/>
        </w:rPr>
        <w:t>; в редакции, введенной в действие с 1 июля 2015 года</w:t>
      </w:r>
      <w:r w:rsidRPr="00EF06EC">
        <w:rPr>
          <w:rFonts w:ascii="Times New Roman" w:eastAsia="Times New Roman" w:hAnsi="Times New Roman" w:cs="Times New Roman"/>
          <w:color w:val="2D2D2D"/>
          <w:spacing w:val="2"/>
          <w:sz w:val="18"/>
        </w:rPr>
        <w:t> </w:t>
      </w:r>
      <w:hyperlink r:id="rId35"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36"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proofErr w:type="gramStart"/>
      <w:r w:rsidRPr="00EF06EC">
        <w:rPr>
          <w:rFonts w:ascii="Arial" w:eastAsia="Times New Roman" w:hAnsi="Arial" w:cs="Arial"/>
          <w:color w:val="2D2D2D"/>
          <w:spacing w:val="2"/>
          <w:sz w:val="18"/>
          <w:szCs w:val="18"/>
        </w:rPr>
        <w:t>.</w:t>
      </w:r>
      <w:proofErr w:type="gramEnd"/>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proofErr w:type="gramStart"/>
      <w:r w:rsidRPr="00EF06EC">
        <w:rPr>
          <w:rFonts w:ascii="Arial" w:eastAsia="Times New Roman" w:hAnsi="Arial" w:cs="Arial"/>
          <w:color w:val="2D2D2D"/>
          <w:spacing w:val="2"/>
          <w:sz w:val="18"/>
          <w:szCs w:val="18"/>
        </w:rPr>
        <w:t>д</w:t>
      </w:r>
      <w:proofErr w:type="gramEnd"/>
      <w:r w:rsidRPr="00EF06EC">
        <w:rPr>
          <w:rFonts w:ascii="Arial" w:eastAsia="Times New Roman" w:hAnsi="Arial" w:cs="Arial"/>
          <w:color w:val="2D2D2D"/>
          <w:spacing w:val="2"/>
          <w:sz w:val="18"/>
          <w:szCs w:val="18"/>
        </w:rPr>
        <w:t>опустимой массы транспортного средства;</w:t>
      </w:r>
      <w:r w:rsidRPr="00EF06EC">
        <w:rPr>
          <w:rFonts w:ascii="Arial" w:eastAsia="Times New Roman" w:hAnsi="Arial" w:cs="Arial"/>
          <w:color w:val="2D2D2D"/>
          <w:spacing w:val="2"/>
          <w:sz w:val="18"/>
          <w:szCs w:val="18"/>
        </w:rPr>
        <w:br/>
      </w:r>
      <w:proofErr w:type="gramStart"/>
      <w:r w:rsidRPr="00EF06EC">
        <w:rPr>
          <w:rFonts w:ascii="Arial" w:eastAsia="Times New Roman" w:hAnsi="Arial" w:cs="Arial"/>
          <w:color w:val="2D2D2D"/>
          <w:spacing w:val="2"/>
          <w:sz w:val="18"/>
          <w:szCs w:val="18"/>
        </w:rPr>
        <w:t>(Абзац в редакции, введенной в действие с 1 июля 2015 года</w:t>
      </w:r>
      <w:r w:rsidRPr="00EF06EC">
        <w:rPr>
          <w:rFonts w:ascii="Times New Roman" w:eastAsia="Times New Roman" w:hAnsi="Times New Roman" w:cs="Times New Roman"/>
          <w:color w:val="2D2D2D"/>
          <w:spacing w:val="2"/>
          <w:sz w:val="18"/>
        </w:rPr>
        <w:t> </w:t>
      </w:r>
      <w:hyperlink r:id="rId37"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38"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r w:rsidRPr="00EF06EC">
        <w:rPr>
          <w:rFonts w:ascii="Times New Roman" w:eastAsia="Times New Roman" w:hAnsi="Times New Roman" w:cs="Times New Roman"/>
          <w:color w:val="2D2D2D"/>
          <w:spacing w:val="2"/>
          <w:sz w:val="18"/>
        </w:rPr>
        <w:t> </w:t>
      </w:r>
      <w:proofErr w:type="gramEnd"/>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EF06EC">
        <w:rPr>
          <w:rFonts w:ascii="Arial" w:eastAsia="Times New Roman" w:hAnsi="Arial" w:cs="Arial"/>
          <w:color w:val="2D2D2D"/>
          <w:spacing w:val="2"/>
          <w:sz w:val="18"/>
          <w:szCs w:val="18"/>
        </w:rPr>
        <w:t>допустимых осевых нагрузок транспортного средства;</w:t>
      </w:r>
      <w:r w:rsidRPr="00EF06EC">
        <w:rPr>
          <w:rFonts w:ascii="Arial" w:eastAsia="Times New Roman" w:hAnsi="Arial" w:cs="Arial"/>
          <w:color w:val="2D2D2D"/>
          <w:spacing w:val="2"/>
          <w:sz w:val="18"/>
          <w:szCs w:val="18"/>
        </w:rPr>
        <w:br/>
        <w:t>(Абзац в редакции, введенной в действие с 1 июля 2015 года</w:t>
      </w:r>
      <w:r w:rsidRPr="00EF06EC">
        <w:rPr>
          <w:rFonts w:ascii="Times New Roman" w:eastAsia="Times New Roman" w:hAnsi="Times New Roman" w:cs="Times New Roman"/>
          <w:color w:val="2D2D2D"/>
          <w:spacing w:val="2"/>
          <w:sz w:val="18"/>
        </w:rPr>
        <w:t> </w:t>
      </w:r>
      <w:hyperlink r:id="rId39"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40"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r w:rsidRPr="00EF06EC">
        <w:rPr>
          <w:rFonts w:ascii="Times New Roman" w:eastAsia="Times New Roman" w:hAnsi="Times New Roman" w:cs="Times New Roman"/>
          <w:color w:val="2D2D2D"/>
          <w:spacing w:val="2"/>
          <w:sz w:val="18"/>
        </w:rPr>
        <w:t> </w:t>
      </w:r>
      <w:proofErr w:type="gramEnd"/>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г) базового компенсационного индекса текущего года.</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42.3pt;height:18.8pt"/>
        </w:pict>
      </w:r>
      <w:r w:rsidRPr="00EF06EC">
        <w:rPr>
          <w:rFonts w:ascii="Arial" w:eastAsia="Times New Roman" w:hAnsi="Arial" w:cs="Arial"/>
          <w:color w:val="2D2D2D"/>
          <w:spacing w:val="2"/>
          <w:sz w:val="18"/>
          <w:szCs w:val="18"/>
        </w:rPr>
        <w:t>,</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где:</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28"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16.3pt;height:18.8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размер платы в счет возмещения вреда участку автомобильной дороги (рублей);</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pict>
          <v:shape id="_x0000_i1029"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0.05pt;height:16.3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размер вреда при превышении значения допустимой массы транспортного средства, определенный соответственно для</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автомобильных дорог федерального</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значения, автомобильных дорог регионального или</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межмуниципального</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значения, автомобильных дорог местного значения,</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частных автомобильных дорог (рублей на 100 километров);</w:t>
      </w:r>
      <w:r w:rsidRPr="00EF06EC">
        <w:rPr>
          <w:rFonts w:ascii="Arial" w:eastAsia="Times New Roman" w:hAnsi="Arial" w:cs="Arial"/>
          <w:color w:val="2D2D2D"/>
          <w:spacing w:val="2"/>
          <w:sz w:val="18"/>
          <w:szCs w:val="18"/>
        </w:rPr>
        <w:br/>
        <w:t>(Абзац в редакции, введенной в действие с 1 июля 2015 года</w:t>
      </w:r>
      <w:r w:rsidRPr="00EF06EC">
        <w:rPr>
          <w:rFonts w:ascii="Times New Roman" w:eastAsia="Times New Roman" w:hAnsi="Times New Roman" w:cs="Times New Roman"/>
          <w:color w:val="2D2D2D"/>
          <w:spacing w:val="2"/>
          <w:sz w:val="18"/>
        </w:rPr>
        <w:t> </w:t>
      </w:r>
      <w:hyperlink r:id="rId41"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42"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proofErr w:type="gramStart"/>
      <w:r w:rsidRPr="00EF06EC">
        <w:rPr>
          <w:rFonts w:ascii="Arial" w:eastAsia="Times New Roman" w:hAnsi="Arial" w:cs="Arial"/>
          <w:color w:val="2D2D2D"/>
          <w:spacing w:val="2"/>
          <w:sz w:val="18"/>
          <w:szCs w:val="18"/>
        </w:rPr>
        <w:t>.</w:t>
      </w:r>
      <w:proofErr w:type="gramEnd"/>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30"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31.3pt;height:17.55pt"/>
        </w:pict>
      </w:r>
      <w:r w:rsidRPr="00EF06EC">
        <w:rPr>
          <w:rFonts w:ascii="Arial" w:eastAsia="Times New Roman" w:hAnsi="Arial" w:cs="Arial"/>
          <w:color w:val="2D2D2D"/>
          <w:spacing w:val="2"/>
          <w:sz w:val="18"/>
          <w:szCs w:val="18"/>
        </w:rPr>
        <w:t>,</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pict>
          <v:shape id="_x0000_i1031"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31.95pt;height:17.55pt"/>
        </w:pict>
      </w:r>
      <w:r w:rsidRPr="00EF06EC">
        <w:rPr>
          <w:rFonts w:ascii="Arial" w:eastAsia="Times New Roman" w:hAnsi="Arial" w:cs="Arial"/>
          <w:color w:val="2D2D2D"/>
          <w:spacing w:val="2"/>
          <w:sz w:val="18"/>
          <w:szCs w:val="18"/>
        </w:rPr>
        <w:t>,</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pict>
          <v:shape id="_x0000_i1032"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38.2pt;height:16.3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xml:space="preserve">- </w:t>
      </w:r>
      <w:proofErr w:type="gramStart"/>
      <w:r w:rsidRPr="00EF06EC">
        <w:rPr>
          <w:rFonts w:ascii="Arial" w:eastAsia="Times New Roman" w:hAnsi="Arial" w:cs="Arial"/>
          <w:color w:val="2D2D2D"/>
          <w:spacing w:val="2"/>
          <w:sz w:val="18"/>
          <w:szCs w:val="18"/>
        </w:rPr>
        <w:t>р</w:t>
      </w:r>
      <w:proofErr w:type="gramEnd"/>
      <w:r w:rsidRPr="00EF06EC">
        <w:rPr>
          <w:rFonts w:ascii="Arial" w:eastAsia="Times New Roman" w:hAnsi="Arial" w:cs="Arial"/>
          <w:color w:val="2D2D2D"/>
          <w:spacing w:val="2"/>
          <w:sz w:val="18"/>
          <w:szCs w:val="18"/>
        </w:rPr>
        <w:t>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lastRenderedPageBreak/>
        <w:t>(Абзац в редакции, введенной в действие с 1 июля 2015 года</w:t>
      </w:r>
      <w:r w:rsidRPr="00EF06EC">
        <w:rPr>
          <w:rFonts w:ascii="Times New Roman" w:eastAsia="Times New Roman" w:hAnsi="Times New Roman" w:cs="Times New Roman"/>
          <w:color w:val="2D2D2D"/>
          <w:spacing w:val="2"/>
          <w:sz w:val="18"/>
        </w:rPr>
        <w:t> </w:t>
      </w:r>
      <w:hyperlink r:id="rId43"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44"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proofErr w:type="spellStart"/>
      <w:r w:rsidRPr="00EF06EC">
        <w:rPr>
          <w:rFonts w:ascii="Arial" w:eastAsia="Times New Roman" w:hAnsi="Arial" w:cs="Arial"/>
          <w:color w:val="2D2D2D"/>
          <w:spacing w:val="2"/>
          <w:sz w:val="18"/>
          <w:szCs w:val="18"/>
        </w:rPr>
        <w:t>i</w:t>
      </w:r>
      <w:proofErr w:type="spellEnd"/>
      <w:r w:rsidRPr="00EF06EC">
        <w:rPr>
          <w:rFonts w:ascii="Arial" w:eastAsia="Times New Roman" w:hAnsi="Arial" w:cs="Arial"/>
          <w:color w:val="2D2D2D"/>
          <w:spacing w:val="2"/>
          <w:sz w:val="18"/>
          <w:szCs w:val="18"/>
        </w:rPr>
        <w:t xml:space="preserve"> - количество осей транспортного средства, по которым имеется превышение допустимых осевых нагрузок;</w:t>
      </w:r>
      <w:r w:rsidRPr="00EF06EC">
        <w:rPr>
          <w:rFonts w:ascii="Arial" w:eastAsia="Times New Roman" w:hAnsi="Arial" w:cs="Arial"/>
          <w:color w:val="2D2D2D"/>
          <w:spacing w:val="2"/>
          <w:sz w:val="18"/>
          <w:szCs w:val="18"/>
        </w:rPr>
        <w:br/>
      </w:r>
      <w:proofErr w:type="gramStart"/>
      <w:r w:rsidRPr="00EF06EC">
        <w:rPr>
          <w:rFonts w:ascii="Arial" w:eastAsia="Times New Roman" w:hAnsi="Arial" w:cs="Arial"/>
          <w:color w:val="2D2D2D"/>
          <w:spacing w:val="2"/>
          <w:sz w:val="18"/>
          <w:szCs w:val="18"/>
        </w:rPr>
        <w:t>(Абзац в редакции, введенной в действие с 1 июля 2015 года</w:t>
      </w:r>
      <w:r w:rsidRPr="00EF06EC">
        <w:rPr>
          <w:rFonts w:ascii="Times New Roman" w:eastAsia="Times New Roman" w:hAnsi="Times New Roman" w:cs="Times New Roman"/>
          <w:color w:val="2D2D2D"/>
          <w:spacing w:val="2"/>
          <w:sz w:val="18"/>
        </w:rPr>
        <w:t> </w:t>
      </w:r>
      <w:hyperlink r:id="rId45" w:history="1">
        <w:r w:rsidRPr="00EF06EC">
          <w:rPr>
            <w:rFonts w:ascii="Arial" w:eastAsia="Times New Roman" w:hAnsi="Arial" w:cs="Arial"/>
            <w:color w:val="00466E"/>
            <w:spacing w:val="2"/>
            <w:sz w:val="18"/>
            <w:u w:val="single"/>
          </w:rPr>
          <w:t>постановлением Правительства Российской Федерации 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(с изменениями, внесенными</w:t>
      </w:r>
      <w:r w:rsidRPr="00EF06EC">
        <w:rPr>
          <w:rFonts w:ascii="Times New Roman" w:eastAsia="Times New Roman" w:hAnsi="Times New Roman" w:cs="Times New Roman"/>
          <w:color w:val="2D2D2D"/>
          <w:spacing w:val="2"/>
          <w:sz w:val="18"/>
        </w:rPr>
        <w:t> </w:t>
      </w:r>
      <w:hyperlink r:id="rId46" w:history="1">
        <w:r w:rsidRPr="00EF06EC">
          <w:rPr>
            <w:rFonts w:ascii="Arial" w:eastAsia="Times New Roman" w:hAnsi="Arial" w:cs="Arial"/>
            <w:color w:val="00466E"/>
            <w:spacing w:val="2"/>
            <w:sz w:val="18"/>
            <w:u w:val="single"/>
          </w:rPr>
          <w:t>постановлением Правительства Российской Федерации от 27 декабря 2014 года N 1590</w:t>
        </w:r>
      </w:hyperlink>
      <w:r w:rsidRPr="00EF06EC">
        <w:rPr>
          <w:rFonts w:ascii="Arial" w:eastAsia="Times New Roman" w:hAnsi="Arial" w:cs="Arial"/>
          <w:color w:val="2D2D2D"/>
          <w:spacing w:val="2"/>
          <w:sz w:val="18"/>
          <w:szCs w:val="18"/>
        </w:rPr>
        <w:t>).</w:t>
      </w:r>
      <w:proofErr w:type="gramEnd"/>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S - протяженность участка автомобильной дороги (сотни километров);</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33"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17.55pt;height:15.6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базовый компенсационный индекс текущего года, рассчитываемый по следующей формуле:</w:t>
      </w:r>
    </w:p>
    <w:p w:rsidR="00EF06EC" w:rsidRPr="00EF06EC" w:rsidRDefault="00EF06EC" w:rsidP="00EF06EC">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pict>
          <v:shape id="_x0000_i1034"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81.4pt;height:17.55pt"/>
        </w:pict>
      </w:r>
    </w:p>
    <w:p w:rsidR="00EF06EC" w:rsidRPr="00EF06EC" w:rsidRDefault="00EF06EC" w:rsidP="00EF06EC">
      <w:pPr>
        <w:shd w:val="clear" w:color="auto" w:fill="FFFFFF"/>
        <w:spacing w:after="0" w:line="263" w:lineRule="atLeast"/>
        <w:textAlignment w:val="baseline"/>
        <w:rPr>
          <w:rFonts w:ascii="Courier New" w:eastAsia="Times New Roman" w:hAnsi="Courier New" w:cs="Courier New"/>
          <w:color w:val="2D2D2D"/>
          <w:spacing w:val="2"/>
          <w:sz w:val="18"/>
          <w:szCs w:val="18"/>
        </w:rPr>
      </w:pPr>
      <w:r w:rsidRPr="00EF06EC">
        <w:rPr>
          <w:rFonts w:ascii="Courier New" w:eastAsia="Times New Roman" w:hAnsi="Courier New" w:cs="Courier New"/>
          <w:color w:val="2D2D2D"/>
          <w:spacing w:val="2"/>
          <w:sz w:val="18"/>
          <w:szCs w:val="18"/>
        </w:rPr>
        <w:t>                      </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где:</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35"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18.8pt;height:16.3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базовый компенсационный индекс предыдущего года (базовый компенсационный индекс 2008 года принимается равным</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pict>
          <v:shape id="_x0000_i1036"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66.35pt;height:18.15pt"/>
        </w:pic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37"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15.65pt;height:17.5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xml:space="preserve">- индекс-дефлятор инвестиций в основной капитал за счет всех источников финансирования в части капитального ремонта и </w:t>
      </w:r>
      <w:proofErr w:type="gramStart"/>
      <w:r w:rsidRPr="00EF06EC">
        <w:rPr>
          <w:rFonts w:ascii="Arial" w:eastAsia="Times New Roman" w:hAnsi="Arial" w:cs="Arial"/>
          <w:color w:val="2D2D2D"/>
          <w:spacing w:val="2"/>
          <w:sz w:val="18"/>
          <w:szCs w:val="18"/>
        </w:rPr>
        <w:t>ремонта</w:t>
      </w:r>
      <w:proofErr w:type="gramEnd"/>
      <w:r w:rsidRPr="00EF06EC">
        <w:rPr>
          <w:rFonts w:ascii="Arial" w:eastAsia="Times New Roman" w:hAnsi="Arial" w:cs="Arial"/>
          <w:color w:val="2D2D2D"/>
          <w:spacing w:val="2"/>
          <w:sz w:val="18"/>
          <w:szCs w:val="18"/>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w:t>
      </w:r>
      <w:proofErr w:type="spellStart"/>
      <w:r w:rsidRPr="00EF06EC">
        <w:rPr>
          <w:rFonts w:ascii="Arial" w:eastAsia="Times New Roman" w:hAnsi="Arial" w:cs="Arial"/>
          <w:color w:val="2D2D2D"/>
          <w:spacing w:val="2"/>
          <w:sz w:val="18"/>
          <w:szCs w:val="18"/>
        </w:rPr>
        <w:t>перио</w:t>
      </w:r>
      <w:proofErr w:type="spellEnd"/>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д.</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Возврат указанных средств осуществляется в порядке, устанавливаемом Министерством финансов Российской Федерации.</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EF06EC" w:rsidRPr="00EF06EC" w:rsidRDefault="00EF06EC" w:rsidP="00EF06EC">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EF06EC">
        <w:rPr>
          <w:rFonts w:ascii="Arial" w:eastAsia="Times New Roman" w:hAnsi="Arial" w:cs="Arial"/>
          <w:color w:val="4C4C4C"/>
          <w:spacing w:val="2"/>
          <w:sz w:val="24"/>
          <w:szCs w:val="24"/>
        </w:rPr>
        <w:t>Приложение к Правилам. Методика расчета размера вреда, причиняемого транспортными средствами, осуществляющими перевозки тяжеловесных грузов</w:t>
      </w:r>
    </w:p>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t>Приложение</w:t>
      </w:r>
      <w:r w:rsidRPr="00EF06EC">
        <w:rPr>
          <w:rFonts w:ascii="Arial" w:eastAsia="Times New Roman" w:hAnsi="Arial" w:cs="Arial"/>
          <w:color w:val="2D2D2D"/>
          <w:spacing w:val="2"/>
          <w:sz w:val="18"/>
          <w:szCs w:val="18"/>
        </w:rPr>
        <w:br/>
        <w:t>к Правилам возмещения вреда,</w:t>
      </w:r>
      <w:r w:rsidRPr="00EF06EC">
        <w:rPr>
          <w:rFonts w:ascii="Arial" w:eastAsia="Times New Roman" w:hAnsi="Arial" w:cs="Arial"/>
          <w:color w:val="2D2D2D"/>
          <w:spacing w:val="2"/>
          <w:sz w:val="18"/>
          <w:szCs w:val="18"/>
        </w:rPr>
        <w:br/>
        <w:t>причиняемого транспортными</w:t>
      </w:r>
      <w:r w:rsidRPr="00EF06EC">
        <w:rPr>
          <w:rFonts w:ascii="Arial" w:eastAsia="Times New Roman" w:hAnsi="Arial" w:cs="Arial"/>
          <w:color w:val="2D2D2D"/>
          <w:spacing w:val="2"/>
          <w:sz w:val="18"/>
          <w:szCs w:val="18"/>
        </w:rPr>
        <w:br/>
        <w:t>средствами, осуществляющими</w:t>
      </w:r>
      <w:r w:rsidRPr="00EF06EC">
        <w:rPr>
          <w:rFonts w:ascii="Arial" w:eastAsia="Times New Roman" w:hAnsi="Arial" w:cs="Arial"/>
          <w:color w:val="2D2D2D"/>
          <w:spacing w:val="2"/>
          <w:sz w:val="18"/>
          <w:szCs w:val="18"/>
        </w:rPr>
        <w:br/>
        <w:t>перевозки тяжеловесных грузов</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t>(Дополнительно включено с 1 июля 2015 года</w:t>
      </w:r>
      <w:r w:rsidRPr="00EF06EC">
        <w:rPr>
          <w:rFonts w:ascii="Times New Roman" w:eastAsia="Times New Roman" w:hAnsi="Times New Roman" w:cs="Times New Roman"/>
          <w:color w:val="2D2D2D"/>
          <w:spacing w:val="2"/>
          <w:sz w:val="18"/>
        </w:rPr>
        <w:t> </w:t>
      </w:r>
      <w:hyperlink r:id="rId47" w:history="1">
        <w:r w:rsidRPr="00EF06EC">
          <w:rPr>
            <w:rFonts w:ascii="Arial" w:eastAsia="Times New Roman" w:hAnsi="Arial" w:cs="Arial"/>
            <w:color w:val="00466E"/>
            <w:spacing w:val="2"/>
            <w:sz w:val="18"/>
            <w:szCs w:val="18"/>
            <w:u w:val="single"/>
          </w:rPr>
          <w:br/>
        </w:r>
        <w:r w:rsidRPr="00EF06EC">
          <w:rPr>
            <w:rFonts w:ascii="Arial" w:eastAsia="Times New Roman" w:hAnsi="Arial" w:cs="Arial"/>
            <w:color w:val="00466E"/>
            <w:spacing w:val="2"/>
            <w:sz w:val="18"/>
            <w:u w:val="single"/>
          </w:rPr>
          <w:t>постановлением Правительства</w:t>
        </w:r>
        <w:r w:rsidRPr="00EF06EC">
          <w:rPr>
            <w:rFonts w:ascii="Arial" w:eastAsia="Times New Roman" w:hAnsi="Arial" w:cs="Arial"/>
            <w:color w:val="00466E"/>
            <w:spacing w:val="2"/>
            <w:sz w:val="18"/>
            <w:szCs w:val="18"/>
            <w:u w:val="single"/>
          </w:rPr>
          <w:br/>
        </w:r>
        <w:r w:rsidRPr="00EF06EC">
          <w:rPr>
            <w:rFonts w:ascii="Arial" w:eastAsia="Times New Roman" w:hAnsi="Arial" w:cs="Arial"/>
            <w:color w:val="00466E"/>
            <w:spacing w:val="2"/>
            <w:sz w:val="18"/>
            <w:u w:val="single"/>
          </w:rPr>
          <w:t>Российской Федерации</w:t>
        </w:r>
        <w:r w:rsidRPr="00EF06EC">
          <w:rPr>
            <w:rFonts w:ascii="Times New Roman" w:eastAsia="Times New Roman" w:hAnsi="Times New Roman" w:cs="Times New Roman"/>
            <w:color w:val="00466E"/>
            <w:spacing w:val="2"/>
            <w:sz w:val="18"/>
            <w:u w:val="single"/>
          </w:rPr>
          <w:t> </w:t>
        </w:r>
        <w:r w:rsidRPr="00EF06EC">
          <w:rPr>
            <w:rFonts w:ascii="Arial" w:eastAsia="Times New Roman" w:hAnsi="Arial" w:cs="Arial"/>
            <w:color w:val="00466E"/>
            <w:spacing w:val="2"/>
            <w:sz w:val="18"/>
            <w:szCs w:val="18"/>
            <w:u w:val="single"/>
          </w:rPr>
          <w:br/>
        </w:r>
        <w:r w:rsidRPr="00EF06EC">
          <w:rPr>
            <w:rFonts w:ascii="Arial" w:eastAsia="Times New Roman" w:hAnsi="Arial" w:cs="Arial"/>
            <w:color w:val="00466E"/>
            <w:spacing w:val="2"/>
            <w:sz w:val="18"/>
            <w:u w:val="single"/>
          </w:rPr>
          <w:t>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t>(с изменениями, внесенными</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r>
      <w:hyperlink r:id="rId48" w:history="1">
        <w:r w:rsidRPr="00EF06EC">
          <w:rPr>
            <w:rFonts w:ascii="Arial" w:eastAsia="Times New Roman" w:hAnsi="Arial" w:cs="Arial"/>
            <w:color w:val="00466E"/>
            <w:spacing w:val="2"/>
            <w:sz w:val="18"/>
            <w:u w:val="single"/>
          </w:rPr>
          <w:t>постановлением Правительства</w:t>
        </w:r>
        <w:r w:rsidRPr="00EF06EC">
          <w:rPr>
            <w:rFonts w:ascii="Times New Roman" w:eastAsia="Times New Roman" w:hAnsi="Times New Roman" w:cs="Times New Roman"/>
            <w:color w:val="00466E"/>
            <w:spacing w:val="2"/>
            <w:sz w:val="18"/>
            <w:u w:val="single"/>
          </w:rPr>
          <w:t> </w:t>
        </w:r>
        <w:r w:rsidRPr="00EF06EC">
          <w:rPr>
            <w:rFonts w:ascii="Arial" w:eastAsia="Times New Roman" w:hAnsi="Arial" w:cs="Arial"/>
            <w:color w:val="00466E"/>
            <w:spacing w:val="2"/>
            <w:sz w:val="18"/>
            <w:szCs w:val="18"/>
            <w:u w:val="single"/>
          </w:rPr>
          <w:br/>
        </w:r>
        <w:r w:rsidRPr="00EF06EC">
          <w:rPr>
            <w:rFonts w:ascii="Arial" w:eastAsia="Times New Roman" w:hAnsi="Arial" w:cs="Arial"/>
            <w:color w:val="00466E"/>
            <w:spacing w:val="2"/>
            <w:sz w:val="18"/>
            <w:u w:val="single"/>
          </w:rPr>
          <w:t>Российской Федерации</w:t>
        </w:r>
        <w:r w:rsidRPr="00EF06EC">
          <w:rPr>
            <w:rFonts w:ascii="Times New Roman" w:eastAsia="Times New Roman" w:hAnsi="Times New Roman" w:cs="Times New Roman"/>
            <w:color w:val="00466E"/>
            <w:spacing w:val="2"/>
            <w:sz w:val="18"/>
            <w:u w:val="single"/>
          </w:rPr>
          <w:t> </w:t>
        </w:r>
        <w:r w:rsidRPr="00EF06EC">
          <w:rPr>
            <w:rFonts w:ascii="Arial" w:eastAsia="Times New Roman" w:hAnsi="Arial" w:cs="Arial"/>
            <w:color w:val="00466E"/>
            <w:spacing w:val="2"/>
            <w:sz w:val="18"/>
            <w:szCs w:val="18"/>
            <w:u w:val="single"/>
          </w:rPr>
          <w:br/>
        </w:r>
        <w:r w:rsidRPr="00EF06EC">
          <w:rPr>
            <w:rFonts w:ascii="Arial" w:eastAsia="Times New Roman" w:hAnsi="Arial" w:cs="Arial"/>
            <w:color w:val="00466E"/>
            <w:spacing w:val="2"/>
            <w:sz w:val="18"/>
            <w:u w:val="single"/>
          </w:rPr>
          <w:t>от 27 декабря 2014 года N 1590</w:t>
        </w:r>
      </w:hyperlink>
      <w:r w:rsidRPr="00EF06EC">
        <w:rPr>
          <w:rFonts w:ascii="Arial" w:eastAsia="Times New Roman" w:hAnsi="Arial" w:cs="Arial"/>
          <w:color w:val="2D2D2D"/>
          <w:spacing w:val="2"/>
          <w:sz w:val="18"/>
          <w:szCs w:val="18"/>
        </w:rPr>
        <w:t>))</w:t>
      </w:r>
    </w:p>
    <w:p w:rsidR="00EF06EC" w:rsidRPr="00EF06EC" w:rsidRDefault="00EF06EC" w:rsidP="00EF06EC">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lastRenderedPageBreak/>
        <w:t>     </w:t>
      </w:r>
      <w:r w:rsidRPr="00EF06EC">
        <w:rPr>
          <w:rFonts w:ascii="Arial" w:eastAsia="Times New Roman" w:hAnsi="Arial" w:cs="Arial"/>
          <w:color w:val="3C3C3C"/>
          <w:spacing w:val="2"/>
          <w:sz w:val="26"/>
          <w:szCs w:val="26"/>
        </w:rPr>
        <w:br/>
        <w:t>     </w:t>
      </w:r>
      <w:r w:rsidRPr="00EF06EC">
        <w:rPr>
          <w:rFonts w:ascii="Arial" w:eastAsia="Times New Roman" w:hAnsi="Arial" w:cs="Arial"/>
          <w:color w:val="3C3C3C"/>
          <w:spacing w:val="2"/>
          <w:sz w:val="26"/>
          <w:szCs w:val="26"/>
        </w:rPr>
        <w:br/>
        <w:t>Методика расчета размера вреда, причиняемого транспортными средствами, осуществляющими перевозки тяжеловесных грузов</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1. 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транспортные средства).</w:t>
      </w: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2. При определении размера вреда, причиняемого транспортными средствами, учитывается:</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тип дорожной одежды;</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расположение автомобильной дороги на территории Российской Федерации;</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значение автомобильной дороги.</w:t>
      </w: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3. Размер вреда, причиняемого транспортными средствами, при превышении значений допустимых осевых нагрузок на одну ось</w:t>
      </w:r>
      <w:proofErr w:type="gramStart"/>
      <w:r w:rsidRPr="00EF06EC">
        <w:rPr>
          <w:rFonts w:ascii="Arial" w:eastAsia="Times New Roman" w:hAnsi="Arial" w:cs="Arial"/>
          <w:color w:val="2D2D2D"/>
          <w:spacing w:val="2"/>
          <w:sz w:val="18"/>
          <w:szCs w:val="18"/>
        </w:rPr>
        <w:t xml:space="preserve"> (</w:t>
      </w:r>
      <w:r w:rsidRPr="00EF06EC">
        <w:rPr>
          <w:rFonts w:ascii="Arial" w:eastAsia="Times New Roman" w:hAnsi="Arial" w:cs="Arial"/>
          <w:color w:val="2D2D2D"/>
          <w:spacing w:val="2"/>
          <w:sz w:val="18"/>
          <w:szCs w:val="18"/>
        </w:rPr>
        <w:pict>
          <v:shape id="_x0000_i1038"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30.05pt;height:20.05pt"/>
        </w:pict>
      </w:r>
      <w:r w:rsidRPr="00EF06EC">
        <w:rPr>
          <w:rFonts w:ascii="Arial" w:eastAsia="Times New Roman" w:hAnsi="Arial" w:cs="Arial"/>
          <w:color w:val="2D2D2D"/>
          <w:spacing w:val="2"/>
          <w:sz w:val="18"/>
          <w:szCs w:val="18"/>
        </w:rPr>
        <w:t xml:space="preserve">) </w:t>
      </w:r>
      <w:proofErr w:type="gramEnd"/>
      <w:r w:rsidRPr="00EF06EC">
        <w:rPr>
          <w:rFonts w:ascii="Arial" w:eastAsia="Times New Roman" w:hAnsi="Arial" w:cs="Arial"/>
          <w:color w:val="2D2D2D"/>
          <w:spacing w:val="2"/>
          <w:sz w:val="18"/>
          <w:szCs w:val="18"/>
        </w:rPr>
        <w:t>рассчитывается по формулам:</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39"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326.2pt;height:23.1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(для дорог с одеждой капитального и облегченного типа),</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40"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303.05pt;height:23.1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(для дорог с одеждой переходного типа),</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t>где:</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41"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5.05pt;height:18.8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коэффициент, учитывающий условия дорожно-климатических зон, приведенный в таблице 2;</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42"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44.45pt;height:18.8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таблице 2;</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43"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6.3pt;height:18.1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xml:space="preserve">- коэффициент, учитывающий природно-климатические условия. </w:t>
      </w:r>
      <w:proofErr w:type="gramStart"/>
      <w:r w:rsidRPr="00EF06EC">
        <w:rPr>
          <w:rFonts w:ascii="Arial" w:eastAsia="Times New Roman" w:hAnsi="Arial" w:cs="Arial"/>
          <w:color w:val="2D2D2D"/>
          <w:spacing w:val="2"/>
          <w:sz w:val="18"/>
          <w:szCs w:val="18"/>
        </w:rPr>
        <w:t>Принимается равным единице при неблагоприятных природно-климатических условиях, в остальное время принимается равным 0,35;</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44"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6.3pt;height:18.1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таблице 1;</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45"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6.3pt;height:18.1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величина превышения фактической осевой нагрузки над допустимой для автомобильной дороги, тонн/ось;</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46"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12.5pt;height:12.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нормативная (расчетная) осевая нагрузка для автомобильной дороги, тонн/ось;</w:t>
      </w:r>
      <w:proofErr w:type="gramEnd"/>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proofErr w:type="spellStart"/>
      <w:r w:rsidRPr="00EF06EC">
        <w:rPr>
          <w:rFonts w:ascii="Arial" w:eastAsia="Times New Roman" w:hAnsi="Arial" w:cs="Arial"/>
          <w:color w:val="2D2D2D"/>
          <w:spacing w:val="2"/>
          <w:sz w:val="18"/>
          <w:szCs w:val="18"/>
        </w:rPr>
        <w:t>a</w:t>
      </w:r>
      <w:proofErr w:type="spellEnd"/>
      <w:r w:rsidRPr="00EF06EC">
        <w:rPr>
          <w:rFonts w:ascii="Arial" w:eastAsia="Times New Roman" w:hAnsi="Arial" w:cs="Arial"/>
          <w:color w:val="2D2D2D"/>
          <w:spacing w:val="2"/>
          <w:sz w:val="18"/>
          <w:szCs w:val="18"/>
        </w:rPr>
        <w:t xml:space="preserve">, </w:t>
      </w:r>
      <w:proofErr w:type="spellStart"/>
      <w:r w:rsidRPr="00EF06EC">
        <w:rPr>
          <w:rFonts w:ascii="Arial" w:eastAsia="Times New Roman" w:hAnsi="Arial" w:cs="Arial"/>
          <w:color w:val="2D2D2D"/>
          <w:spacing w:val="2"/>
          <w:sz w:val="18"/>
          <w:szCs w:val="18"/>
        </w:rPr>
        <w:t>b</w:t>
      </w:r>
      <w:proofErr w:type="spellEnd"/>
      <w:r w:rsidRPr="00EF06EC">
        <w:rPr>
          <w:rFonts w:ascii="Arial" w:eastAsia="Times New Roman" w:hAnsi="Arial" w:cs="Arial"/>
          <w:color w:val="2D2D2D"/>
          <w:spacing w:val="2"/>
          <w:sz w:val="18"/>
          <w:szCs w:val="18"/>
        </w:rPr>
        <w:t xml:space="preserve"> - постоянные коэффициенты, приведенные в таблице 1.</w:t>
      </w: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4. Размер вреда, причиняемого транспортными средствами, при превышении значений допустимой массы на каждые 100 километров</w:t>
      </w:r>
      <w:proofErr w:type="gramStart"/>
      <w:r w:rsidRPr="00EF06EC">
        <w:rPr>
          <w:rFonts w:ascii="Arial" w:eastAsia="Times New Roman" w:hAnsi="Arial" w:cs="Arial"/>
          <w:color w:val="2D2D2D"/>
          <w:spacing w:val="2"/>
          <w:sz w:val="18"/>
          <w:szCs w:val="18"/>
        </w:rPr>
        <w:t xml:space="preserve"> (</w:t>
      </w:r>
      <w:r w:rsidRPr="00EF06EC">
        <w:rPr>
          <w:rFonts w:ascii="Arial" w:eastAsia="Times New Roman" w:hAnsi="Arial" w:cs="Arial"/>
          <w:color w:val="2D2D2D"/>
          <w:spacing w:val="2"/>
          <w:sz w:val="18"/>
          <w:szCs w:val="18"/>
        </w:rPr>
        <w:pict>
          <v:shape id="_x0000_i1047"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1.9pt;height:17.55pt"/>
        </w:pict>
      </w:r>
      <w:r w:rsidRPr="00EF06EC">
        <w:rPr>
          <w:rFonts w:ascii="Arial" w:eastAsia="Times New Roman" w:hAnsi="Arial" w:cs="Arial"/>
          <w:color w:val="2D2D2D"/>
          <w:spacing w:val="2"/>
          <w:sz w:val="18"/>
          <w:szCs w:val="18"/>
        </w:rPr>
        <w:t xml:space="preserve">) </w:t>
      </w:r>
      <w:proofErr w:type="gramEnd"/>
      <w:r w:rsidRPr="00EF06EC">
        <w:rPr>
          <w:rFonts w:ascii="Arial" w:eastAsia="Times New Roman" w:hAnsi="Arial" w:cs="Arial"/>
          <w:color w:val="2D2D2D"/>
          <w:spacing w:val="2"/>
          <w:sz w:val="18"/>
          <w:szCs w:val="18"/>
        </w:rPr>
        <w:t>определяется по формуле:</w:t>
      </w: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after="0" w:line="263" w:lineRule="atLeast"/>
        <w:jc w:val="center"/>
        <w:textAlignment w:val="baseline"/>
        <w:rPr>
          <w:rFonts w:ascii="Arial" w:eastAsia="Times New Roman" w:hAnsi="Arial" w:cs="Arial"/>
          <w:color w:val="2D2D2D"/>
          <w:spacing w:val="2"/>
          <w:sz w:val="18"/>
          <w:szCs w:val="18"/>
        </w:rPr>
      </w:pPr>
      <w:r>
        <w:rPr>
          <w:rFonts w:ascii="Arial" w:eastAsia="Times New Roman" w:hAnsi="Arial" w:cs="Arial"/>
          <w:noProof/>
          <w:color w:val="2D2D2D"/>
          <w:spacing w:val="2"/>
          <w:sz w:val="18"/>
          <w:szCs w:val="18"/>
        </w:rPr>
        <w:drawing>
          <wp:inline distT="0" distB="0" distL="0" distR="0">
            <wp:extent cx="2242185" cy="238760"/>
            <wp:effectExtent l="19050" t="0" r="5715" b="0"/>
            <wp:docPr id="24" name="Рисунок 24" descr="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pic:cNvPicPr>
                      <a:picLocks noChangeAspect="1" noChangeArrowheads="1"/>
                    </pic:cNvPicPr>
                  </pic:nvPicPr>
                  <pic:blipFill>
                    <a:blip r:embed="rId49"/>
                    <a:srcRect/>
                    <a:stretch>
                      <a:fillRect/>
                    </a:stretch>
                  </pic:blipFill>
                  <pic:spPr bwMode="auto">
                    <a:xfrm>
                      <a:off x="0" y="0"/>
                      <a:ext cx="2242185" cy="238760"/>
                    </a:xfrm>
                    <a:prstGeom prst="rect">
                      <a:avLst/>
                    </a:prstGeom>
                    <a:noFill/>
                    <a:ln w="9525">
                      <a:noFill/>
                      <a:miter lim="800000"/>
                      <a:headEnd/>
                      <a:tailEnd/>
                    </a:ln>
                  </pic:spPr>
                </pic:pic>
              </a:graphicData>
            </a:graphic>
          </wp:inline>
        </w:drawing>
      </w:r>
      <w:r w:rsidRPr="00EF06EC">
        <w:rPr>
          <w:rFonts w:ascii="Arial" w:eastAsia="Times New Roman" w:hAnsi="Arial" w:cs="Arial"/>
          <w:color w:val="2D2D2D"/>
          <w:spacing w:val="2"/>
          <w:sz w:val="18"/>
          <w:szCs w:val="18"/>
        </w:rPr>
        <w:t>,</w:t>
      </w:r>
    </w:p>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lastRenderedPageBreak/>
        <w:br/>
      </w:r>
      <w:proofErr w:type="gramStart"/>
      <w:r w:rsidRPr="00EF06EC">
        <w:rPr>
          <w:rFonts w:ascii="Arial" w:eastAsia="Times New Roman" w:hAnsi="Arial" w:cs="Arial"/>
          <w:color w:val="2D2D2D"/>
          <w:spacing w:val="2"/>
          <w:sz w:val="18"/>
          <w:szCs w:val="18"/>
        </w:rPr>
        <w:t>где:</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49"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44.45pt;height:18.8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таблице 2;</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50"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3.15pt;height:17.5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таблице 2;</w:t>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proofErr w:type="spellStart"/>
      <w:r w:rsidRPr="00EF06EC">
        <w:rPr>
          <w:rFonts w:ascii="Arial" w:eastAsia="Times New Roman" w:hAnsi="Arial" w:cs="Arial"/>
          <w:color w:val="2D2D2D"/>
          <w:spacing w:val="2"/>
          <w:sz w:val="18"/>
          <w:szCs w:val="18"/>
        </w:rPr>
        <w:t>c</w:t>
      </w:r>
      <w:proofErr w:type="spellEnd"/>
      <w:r w:rsidRPr="00EF06EC">
        <w:rPr>
          <w:rFonts w:ascii="Arial" w:eastAsia="Times New Roman" w:hAnsi="Arial" w:cs="Arial"/>
          <w:color w:val="2D2D2D"/>
          <w:spacing w:val="2"/>
          <w:sz w:val="18"/>
          <w:szCs w:val="18"/>
        </w:rPr>
        <w:t xml:space="preserve">, </w:t>
      </w:r>
      <w:proofErr w:type="spellStart"/>
      <w:r w:rsidRPr="00EF06EC">
        <w:rPr>
          <w:rFonts w:ascii="Arial" w:eastAsia="Times New Roman" w:hAnsi="Arial" w:cs="Arial"/>
          <w:color w:val="2D2D2D"/>
          <w:spacing w:val="2"/>
          <w:sz w:val="18"/>
          <w:szCs w:val="18"/>
        </w:rPr>
        <w:t>d</w:t>
      </w:r>
      <w:proofErr w:type="spellEnd"/>
      <w:r w:rsidRPr="00EF06EC">
        <w:rPr>
          <w:rFonts w:ascii="Arial" w:eastAsia="Times New Roman" w:hAnsi="Arial" w:cs="Arial"/>
          <w:color w:val="2D2D2D"/>
          <w:spacing w:val="2"/>
          <w:sz w:val="18"/>
          <w:szCs w:val="18"/>
        </w:rPr>
        <w:t xml:space="preserve"> - постоянные коэффициенты, приведенные в таблице 1;</w:t>
      </w:r>
      <w:proofErr w:type="gramEnd"/>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pict>
          <v:shape id="_x0000_i1051"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3.8pt;height:17.55pt"/>
        </w:pic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t xml:space="preserve">- величина превышения фактической массы транспортного средства </w:t>
      </w:r>
      <w:proofErr w:type="gramStart"/>
      <w:r w:rsidRPr="00EF06EC">
        <w:rPr>
          <w:rFonts w:ascii="Arial" w:eastAsia="Times New Roman" w:hAnsi="Arial" w:cs="Arial"/>
          <w:color w:val="2D2D2D"/>
          <w:spacing w:val="2"/>
          <w:sz w:val="18"/>
          <w:szCs w:val="18"/>
        </w:rPr>
        <w:t>над</w:t>
      </w:r>
      <w:proofErr w:type="gramEnd"/>
      <w:r w:rsidRPr="00EF06EC">
        <w:rPr>
          <w:rFonts w:ascii="Arial" w:eastAsia="Times New Roman" w:hAnsi="Arial" w:cs="Arial"/>
          <w:color w:val="2D2D2D"/>
          <w:spacing w:val="2"/>
          <w:sz w:val="18"/>
          <w:szCs w:val="18"/>
        </w:rPr>
        <w:t xml:space="preserve"> допустимой, процентов.</w:t>
      </w:r>
      <w:r w:rsidRPr="00EF06EC">
        <w:rPr>
          <w:rFonts w:ascii="Arial" w:eastAsia="Times New Roman" w:hAnsi="Arial" w:cs="Arial"/>
          <w:color w:val="2D2D2D"/>
          <w:spacing w:val="2"/>
          <w:sz w:val="18"/>
          <w:szCs w:val="18"/>
        </w:rPr>
        <w:br/>
      </w:r>
    </w:p>
    <w:p w:rsidR="00EF06EC" w:rsidRPr="00EF06EC" w:rsidRDefault="00EF06EC" w:rsidP="00EF06EC">
      <w:pPr>
        <w:shd w:val="clear" w:color="auto" w:fill="E9ECF1"/>
        <w:spacing w:line="240" w:lineRule="auto"/>
        <w:ind w:left="-689"/>
        <w:textAlignment w:val="baseline"/>
        <w:outlineLvl w:val="3"/>
        <w:rPr>
          <w:rFonts w:ascii="Arial" w:eastAsia="Times New Roman" w:hAnsi="Arial" w:cs="Arial"/>
          <w:color w:val="242424"/>
          <w:spacing w:val="2"/>
          <w:sz w:val="20"/>
          <w:szCs w:val="20"/>
        </w:rPr>
      </w:pPr>
      <w:r w:rsidRPr="00EF06EC">
        <w:rPr>
          <w:rFonts w:ascii="Arial" w:eastAsia="Times New Roman" w:hAnsi="Arial" w:cs="Arial"/>
          <w:color w:val="242424"/>
          <w:spacing w:val="2"/>
          <w:sz w:val="20"/>
          <w:szCs w:val="20"/>
        </w:rPr>
        <w:t>Таблица 1</w:t>
      </w:r>
    </w:p>
    <w:tbl>
      <w:tblPr>
        <w:tblW w:w="0" w:type="auto"/>
        <w:tblCellMar>
          <w:left w:w="0" w:type="dxa"/>
          <w:right w:w="0" w:type="dxa"/>
        </w:tblCellMar>
        <w:tblLook w:val="04A0"/>
      </w:tblPr>
      <w:tblGrid>
        <w:gridCol w:w="1721"/>
        <w:gridCol w:w="2272"/>
        <w:gridCol w:w="1637"/>
        <w:gridCol w:w="994"/>
        <w:gridCol w:w="1136"/>
        <w:gridCol w:w="1147"/>
        <w:gridCol w:w="1015"/>
      </w:tblGrid>
      <w:tr w:rsidR="00EF06EC" w:rsidRPr="00EF06EC" w:rsidTr="00EF06EC">
        <w:trPr>
          <w:trHeight w:val="15"/>
        </w:trPr>
        <w:tc>
          <w:tcPr>
            <w:tcW w:w="1848"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2772"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848"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29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29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r>
      <w:tr w:rsidR="00EF06EC" w:rsidRPr="00EF06EC" w:rsidTr="00EF06EC">
        <w:tc>
          <w:tcPr>
            <w:tcW w:w="4620" w:type="dxa"/>
            <w:gridSpan w:val="2"/>
            <w:tcBorders>
              <w:top w:val="single" w:sz="4" w:space="0" w:color="000000"/>
              <w:left w:val="nil"/>
              <w:bottom w:val="nil"/>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Нормативная (расчетная) осевая нагрузка, тонн/ось</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pict>
                <v:shape id="_x0000_i1052"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6.3pt;height:18.15pt"/>
              </w:pict>
            </w:r>
            <w:r w:rsidRPr="00EF06EC">
              <w:rPr>
                <w:rFonts w:ascii="Times New Roman" w:eastAsia="Times New Roman" w:hAnsi="Times New Roman" w:cs="Times New Roman"/>
                <w:color w:val="2D2D2D"/>
                <w:sz w:val="18"/>
                <w:szCs w:val="18"/>
              </w:rPr>
              <w:t>, руб./100 км</w:t>
            </w:r>
          </w:p>
        </w:tc>
        <w:tc>
          <w:tcPr>
            <w:tcW w:w="4805" w:type="dxa"/>
            <w:gridSpan w:val="4"/>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Постоянные коэффициенты</w:t>
            </w:r>
          </w:p>
        </w:tc>
      </w:tr>
      <w:tr w:rsidR="00EF06EC" w:rsidRPr="00EF06EC" w:rsidTr="00EF06EC">
        <w:tc>
          <w:tcPr>
            <w:tcW w:w="4620" w:type="dxa"/>
            <w:gridSpan w:val="2"/>
            <w:tcBorders>
              <w:top w:val="nil"/>
              <w:left w:val="nil"/>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40" w:lineRule="auto"/>
              <w:rPr>
                <w:rFonts w:ascii="Times New Roman" w:eastAsia="Times New Roman" w:hAnsi="Times New Roman" w:cs="Times New Roman"/>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a</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b</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c</w:t>
            </w:r>
            <w:proofErr w:type="spellEnd"/>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d</w:t>
            </w:r>
            <w:proofErr w:type="spellEnd"/>
          </w:p>
        </w:tc>
      </w:tr>
      <w:tr w:rsidR="00EF06EC" w:rsidRPr="00EF06EC" w:rsidTr="00EF06EC">
        <w:tc>
          <w:tcPr>
            <w:tcW w:w="1848"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w:t>
            </w:r>
            <w:r w:rsidRPr="00EF06EC">
              <w:rPr>
                <w:rFonts w:ascii="Times New Roman" w:eastAsia="Times New Roman" w:hAnsi="Times New Roman" w:cs="Times New Roman"/>
                <w:color w:val="2D2D2D"/>
                <w:sz w:val="18"/>
              </w:rPr>
              <w:t> </w:t>
            </w:r>
          </w:p>
        </w:tc>
        <w:tc>
          <w:tcPr>
            <w:tcW w:w="2772"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w:t>
            </w:r>
          </w:p>
        </w:tc>
        <w:tc>
          <w:tcPr>
            <w:tcW w:w="1848"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8500</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7,3</w:t>
            </w:r>
          </w:p>
        </w:tc>
        <w:tc>
          <w:tcPr>
            <w:tcW w:w="1294"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0,27</w:t>
            </w:r>
          </w:p>
        </w:tc>
        <w:tc>
          <w:tcPr>
            <w:tcW w:w="1294"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7365</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123,4</w:t>
            </w:r>
          </w:p>
        </w:tc>
      </w:tr>
      <w:tr w:rsidR="00EF06EC" w:rsidRPr="00EF06EC" w:rsidTr="00EF06EC">
        <w:tc>
          <w:tcPr>
            <w:tcW w:w="1848"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w:t>
            </w:r>
            <w:r w:rsidRPr="00EF06EC">
              <w:rPr>
                <w:rFonts w:ascii="Times New Roman" w:eastAsia="Times New Roman" w:hAnsi="Times New Roman" w:cs="Times New Roman"/>
                <w:color w:val="2D2D2D"/>
                <w:sz w:val="18"/>
              </w:rPr>
              <w:t> </w:t>
            </w:r>
          </w:p>
        </w:tc>
        <w:tc>
          <w:tcPr>
            <w:tcW w:w="277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w:t>
            </w:r>
          </w:p>
        </w:tc>
        <w:tc>
          <w:tcPr>
            <w:tcW w:w="1848"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1840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37,7</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2,4</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7365</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123,4</w:t>
            </w:r>
          </w:p>
        </w:tc>
      </w:tr>
      <w:tr w:rsidR="00EF06EC" w:rsidRPr="00EF06EC" w:rsidTr="00EF06EC">
        <w:tc>
          <w:tcPr>
            <w:tcW w:w="1848"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w:t>
            </w:r>
            <w:r w:rsidRPr="00EF06EC">
              <w:rPr>
                <w:rFonts w:ascii="Times New Roman" w:eastAsia="Times New Roman" w:hAnsi="Times New Roman" w:cs="Times New Roman"/>
                <w:color w:val="2D2D2D"/>
                <w:sz w:val="18"/>
              </w:rPr>
              <w:t> </w:t>
            </w:r>
          </w:p>
        </w:tc>
        <w:tc>
          <w:tcPr>
            <w:tcW w:w="277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11,5</w:t>
            </w:r>
          </w:p>
        </w:tc>
        <w:tc>
          <w:tcPr>
            <w:tcW w:w="1848"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840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39,5</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2,7</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7365</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123,4</w:t>
            </w:r>
          </w:p>
        </w:tc>
      </w:tr>
      <w:tr w:rsidR="00EF06EC" w:rsidRPr="00EF06EC" w:rsidTr="00EF06EC">
        <w:tc>
          <w:tcPr>
            <w:tcW w:w="1848"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Примечание.</w:t>
            </w:r>
          </w:p>
        </w:tc>
        <w:tc>
          <w:tcPr>
            <w:tcW w:w="9425" w:type="dxa"/>
            <w:gridSpan w:val="6"/>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Приведенные в таблице 1 параметры предназначены для автомобильных дорог общего пользования федерального значения.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tc>
      </w:tr>
    </w:tbl>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r>
    </w:p>
    <w:p w:rsidR="00EF06EC" w:rsidRPr="00EF06EC" w:rsidRDefault="00EF06EC" w:rsidP="00EF06EC">
      <w:pPr>
        <w:shd w:val="clear" w:color="auto" w:fill="E9ECF1"/>
        <w:spacing w:line="240" w:lineRule="auto"/>
        <w:ind w:left="-689"/>
        <w:textAlignment w:val="baseline"/>
        <w:outlineLvl w:val="3"/>
        <w:rPr>
          <w:rFonts w:ascii="Arial" w:eastAsia="Times New Roman" w:hAnsi="Arial" w:cs="Arial"/>
          <w:color w:val="242424"/>
          <w:spacing w:val="2"/>
          <w:sz w:val="20"/>
          <w:szCs w:val="20"/>
        </w:rPr>
      </w:pPr>
      <w:r w:rsidRPr="00EF06EC">
        <w:rPr>
          <w:rFonts w:ascii="Arial" w:eastAsia="Times New Roman" w:hAnsi="Arial" w:cs="Arial"/>
          <w:color w:val="242424"/>
          <w:spacing w:val="2"/>
          <w:sz w:val="20"/>
          <w:szCs w:val="20"/>
        </w:rPr>
        <w:t>Таблица 2</w:t>
      </w:r>
    </w:p>
    <w:tbl>
      <w:tblPr>
        <w:tblW w:w="0" w:type="auto"/>
        <w:tblCellMar>
          <w:left w:w="0" w:type="dxa"/>
          <w:right w:w="0" w:type="dxa"/>
        </w:tblCellMar>
        <w:tblLook w:val="04A0"/>
      </w:tblPr>
      <w:tblGrid>
        <w:gridCol w:w="2576"/>
        <w:gridCol w:w="1121"/>
        <w:gridCol w:w="1359"/>
        <w:gridCol w:w="1948"/>
        <w:gridCol w:w="2918"/>
      </w:tblGrid>
      <w:tr w:rsidR="00EF06EC" w:rsidRPr="00EF06EC" w:rsidTr="00EF06EC">
        <w:trPr>
          <w:trHeight w:val="15"/>
        </w:trPr>
        <w:tc>
          <w:tcPr>
            <w:tcW w:w="2957"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29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478"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2218"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3326"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r>
      <w:tr w:rsidR="00EF06EC" w:rsidRPr="00EF06EC" w:rsidTr="00EF06EC">
        <w:tc>
          <w:tcPr>
            <w:tcW w:w="2957" w:type="dxa"/>
            <w:tcBorders>
              <w:top w:val="single" w:sz="4" w:space="0" w:color="000000"/>
              <w:left w:val="nil"/>
              <w:bottom w:val="nil"/>
              <w:right w:val="single" w:sz="4" w:space="0" w:color="000000"/>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Федеральный округ Российской Федерации</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pict>
                <v:shape id="_x0000_i1053"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5.05pt;height:18.8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pict>
                <v:shape id="_x0000_i1054"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44.45pt;height:18.8pt"/>
              </w:pict>
            </w:r>
          </w:p>
        </w:tc>
        <w:tc>
          <w:tcPr>
            <w:tcW w:w="5544" w:type="dxa"/>
            <w:gridSpan w:val="2"/>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pict>
                <v:shape id="_x0000_i1055" type="#_x0000_t75" al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на 27 декабря 2014 года)" style="width:23.15pt;height:17.55pt"/>
              </w:pict>
            </w:r>
          </w:p>
        </w:tc>
      </w:tr>
      <w:tr w:rsidR="00EF06EC" w:rsidRPr="00EF06EC" w:rsidTr="00EF06EC">
        <w:tc>
          <w:tcPr>
            <w:tcW w:w="2957" w:type="dxa"/>
            <w:tcBorders>
              <w:top w:val="nil"/>
              <w:left w:val="nil"/>
              <w:bottom w:val="single" w:sz="4" w:space="0" w:color="000000"/>
              <w:right w:val="single" w:sz="4" w:space="0" w:color="000000"/>
            </w:tcBorders>
            <w:tcMar>
              <w:top w:w="0" w:type="dxa"/>
              <w:left w:w="74" w:type="dxa"/>
              <w:bottom w:w="0" w:type="dxa"/>
              <w:right w:w="74" w:type="dxa"/>
            </w:tcMar>
            <w:hideMark/>
          </w:tcPr>
          <w:p w:rsidR="00EF06EC" w:rsidRPr="00EF06EC" w:rsidRDefault="00EF06EC" w:rsidP="00EF06EC">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F06EC" w:rsidRPr="00EF06EC" w:rsidRDefault="00EF06EC" w:rsidP="00EF06EC">
            <w:pPr>
              <w:spacing w:after="0" w:line="240" w:lineRule="auto"/>
              <w:rPr>
                <w:rFonts w:ascii="Times New Roman" w:eastAsia="Times New Roman" w:hAnsi="Times New Roman" w:cs="Times New Roman"/>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F06EC" w:rsidRPr="00EF06EC" w:rsidRDefault="00EF06EC" w:rsidP="00EF06EC">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для дорог федерального значения</w:t>
            </w:r>
          </w:p>
        </w:tc>
        <w:tc>
          <w:tcPr>
            <w:tcW w:w="3326"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для дорог регионального, межмуниципального, местного значения и частных дорог</w:t>
            </w:r>
          </w:p>
        </w:tc>
      </w:tr>
      <w:tr w:rsidR="00EF06EC" w:rsidRPr="00EF06EC" w:rsidTr="00EF06EC">
        <w:tc>
          <w:tcPr>
            <w:tcW w:w="2957" w:type="dxa"/>
            <w:tcBorders>
              <w:top w:val="single" w:sz="4" w:space="0" w:color="000000"/>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Центральный</w:t>
            </w:r>
          </w:p>
        </w:tc>
        <w:tc>
          <w:tcPr>
            <w:tcW w:w="1294" w:type="dxa"/>
            <w:tcBorders>
              <w:top w:val="single" w:sz="4" w:space="0" w:color="000000"/>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2,07</w:t>
            </w:r>
          </w:p>
        </w:tc>
        <w:tc>
          <w:tcPr>
            <w:tcW w:w="1478" w:type="dxa"/>
            <w:tcBorders>
              <w:top w:val="single" w:sz="4" w:space="0" w:color="000000"/>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w:t>
            </w:r>
          </w:p>
        </w:tc>
        <w:tc>
          <w:tcPr>
            <w:tcW w:w="2218" w:type="dxa"/>
            <w:tcBorders>
              <w:top w:val="single" w:sz="4" w:space="0" w:color="000000"/>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w:t>
            </w:r>
          </w:p>
        </w:tc>
        <w:tc>
          <w:tcPr>
            <w:tcW w:w="3326" w:type="dxa"/>
            <w:tcBorders>
              <w:top w:val="single" w:sz="4" w:space="0" w:color="000000"/>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0,285</w:t>
            </w:r>
          </w:p>
        </w:tc>
      </w:tr>
      <w:tr w:rsidR="00EF06EC" w:rsidRPr="00EF06EC" w:rsidTr="00EF06EC">
        <w:tc>
          <w:tcPr>
            <w:tcW w:w="2957"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Северо-Западный</w:t>
            </w:r>
          </w:p>
        </w:tc>
        <w:tc>
          <w:tcPr>
            <w:tcW w:w="1294"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2,14</w:t>
            </w:r>
          </w:p>
        </w:tc>
        <w:tc>
          <w:tcPr>
            <w:tcW w:w="147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1,07</w:t>
            </w:r>
          </w:p>
        </w:tc>
        <w:tc>
          <w:tcPr>
            <w:tcW w:w="221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0,785</w:t>
            </w:r>
          </w:p>
        </w:tc>
        <w:tc>
          <w:tcPr>
            <w:tcW w:w="3326"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0,294</w:t>
            </w:r>
          </w:p>
        </w:tc>
      </w:tr>
      <w:tr w:rsidR="00EF06EC" w:rsidRPr="00EF06EC" w:rsidTr="00EF06EC">
        <w:tc>
          <w:tcPr>
            <w:tcW w:w="2957"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Южный</w:t>
            </w:r>
          </w:p>
        </w:tc>
        <w:tc>
          <w:tcPr>
            <w:tcW w:w="1294"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1,65</w:t>
            </w:r>
          </w:p>
        </w:tc>
        <w:tc>
          <w:tcPr>
            <w:tcW w:w="147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0,96</w:t>
            </w:r>
          </w:p>
        </w:tc>
        <w:tc>
          <w:tcPr>
            <w:tcW w:w="221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1,103</w:t>
            </w:r>
          </w:p>
        </w:tc>
        <w:tc>
          <w:tcPr>
            <w:tcW w:w="3326"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0,342</w:t>
            </w:r>
          </w:p>
        </w:tc>
      </w:tr>
      <w:tr w:rsidR="00EF06EC" w:rsidRPr="00EF06EC" w:rsidTr="00EF06EC">
        <w:tc>
          <w:tcPr>
            <w:tcW w:w="2957"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Приволжский</w:t>
            </w:r>
          </w:p>
        </w:tc>
        <w:tc>
          <w:tcPr>
            <w:tcW w:w="1294"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1,67</w:t>
            </w:r>
          </w:p>
        </w:tc>
        <w:tc>
          <w:tcPr>
            <w:tcW w:w="147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0,94</w:t>
            </w:r>
          </w:p>
        </w:tc>
        <w:tc>
          <w:tcPr>
            <w:tcW w:w="221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0,76</w:t>
            </w:r>
          </w:p>
        </w:tc>
        <w:tc>
          <w:tcPr>
            <w:tcW w:w="3326"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0,353</w:t>
            </w:r>
          </w:p>
        </w:tc>
      </w:tr>
      <w:tr w:rsidR="00EF06EC" w:rsidRPr="00EF06EC" w:rsidTr="00EF06EC">
        <w:tc>
          <w:tcPr>
            <w:tcW w:w="2957"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Уральский</w:t>
            </w:r>
          </w:p>
        </w:tc>
        <w:tc>
          <w:tcPr>
            <w:tcW w:w="1294"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2,1</w:t>
            </w:r>
          </w:p>
        </w:tc>
        <w:tc>
          <w:tcPr>
            <w:tcW w:w="147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1,03</w:t>
            </w:r>
          </w:p>
        </w:tc>
        <w:tc>
          <w:tcPr>
            <w:tcW w:w="221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0,662</w:t>
            </w:r>
          </w:p>
        </w:tc>
        <w:tc>
          <w:tcPr>
            <w:tcW w:w="3326"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0,348</w:t>
            </w:r>
          </w:p>
        </w:tc>
      </w:tr>
      <w:tr w:rsidR="00EF06EC" w:rsidRPr="00EF06EC" w:rsidTr="00EF06EC">
        <w:tc>
          <w:tcPr>
            <w:tcW w:w="2957"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Сибирский</w:t>
            </w:r>
          </w:p>
        </w:tc>
        <w:tc>
          <w:tcPr>
            <w:tcW w:w="1294"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2,06</w:t>
            </w:r>
          </w:p>
        </w:tc>
        <w:tc>
          <w:tcPr>
            <w:tcW w:w="147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1,01</w:t>
            </w:r>
          </w:p>
        </w:tc>
        <w:tc>
          <w:tcPr>
            <w:tcW w:w="221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0,628</w:t>
            </w:r>
          </w:p>
        </w:tc>
        <w:tc>
          <w:tcPr>
            <w:tcW w:w="3326"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0,261</w:t>
            </w:r>
          </w:p>
        </w:tc>
      </w:tr>
      <w:tr w:rsidR="00EF06EC" w:rsidRPr="00EF06EC" w:rsidTr="00EF06EC">
        <w:tc>
          <w:tcPr>
            <w:tcW w:w="2957"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Дальневосточный</w:t>
            </w:r>
          </w:p>
        </w:tc>
        <w:tc>
          <w:tcPr>
            <w:tcW w:w="1294"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2,14</w:t>
            </w:r>
          </w:p>
        </w:tc>
        <w:tc>
          <w:tcPr>
            <w:tcW w:w="147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1,35</w:t>
            </w:r>
          </w:p>
        </w:tc>
        <w:tc>
          <w:tcPr>
            <w:tcW w:w="221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0,708</w:t>
            </w:r>
          </w:p>
        </w:tc>
        <w:tc>
          <w:tcPr>
            <w:tcW w:w="3326"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0,665</w:t>
            </w:r>
          </w:p>
        </w:tc>
      </w:tr>
      <w:tr w:rsidR="00EF06EC" w:rsidRPr="00EF06EC" w:rsidTr="00EF06EC">
        <w:tc>
          <w:tcPr>
            <w:tcW w:w="2957"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Северо-Кавказский</w:t>
            </w:r>
          </w:p>
        </w:tc>
        <w:tc>
          <w:tcPr>
            <w:tcW w:w="1294"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1,48</w:t>
            </w:r>
          </w:p>
        </w:tc>
        <w:tc>
          <w:tcPr>
            <w:tcW w:w="147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0,96</w:t>
            </w:r>
          </w:p>
        </w:tc>
        <w:tc>
          <w:tcPr>
            <w:tcW w:w="221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0,793</w:t>
            </w:r>
          </w:p>
        </w:tc>
        <w:tc>
          <w:tcPr>
            <w:tcW w:w="3326"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0,328</w:t>
            </w:r>
          </w:p>
        </w:tc>
      </w:tr>
      <w:tr w:rsidR="00EF06EC" w:rsidRPr="00EF06EC" w:rsidTr="00EF06EC">
        <w:tc>
          <w:tcPr>
            <w:tcW w:w="2957"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Крымский</w:t>
            </w:r>
          </w:p>
        </w:tc>
        <w:tc>
          <w:tcPr>
            <w:tcW w:w="1294"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w:t>
            </w:r>
          </w:p>
        </w:tc>
        <w:tc>
          <w:tcPr>
            <w:tcW w:w="147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0,96</w:t>
            </w:r>
          </w:p>
        </w:tc>
        <w:tc>
          <w:tcPr>
            <w:tcW w:w="2218"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0,424</w:t>
            </w:r>
          </w:p>
        </w:tc>
        <w:tc>
          <w:tcPr>
            <w:tcW w:w="3326" w:type="dxa"/>
            <w:tcBorders>
              <w:top w:val="nil"/>
              <w:left w:val="nil"/>
              <w:bottom w:val="nil"/>
              <w:right w:val="nil"/>
            </w:tcBorders>
            <w:tcMar>
              <w:top w:w="0" w:type="dxa"/>
              <w:left w:w="74" w:type="dxa"/>
              <w:bottom w:w="0" w:type="dxa"/>
              <w:right w:w="74"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0,104</w:t>
            </w:r>
          </w:p>
        </w:tc>
      </w:tr>
    </w:tbl>
    <w:p w:rsidR="00EF06EC" w:rsidRPr="00EF06EC" w:rsidRDefault="00EF06EC" w:rsidP="00EF06EC">
      <w:pPr>
        <w:shd w:val="clear" w:color="auto" w:fill="FFFFFF"/>
        <w:spacing w:after="0" w:line="263" w:lineRule="atLeast"/>
        <w:textAlignment w:val="baseline"/>
        <w:rPr>
          <w:rFonts w:ascii="Courier New" w:eastAsia="Times New Roman" w:hAnsi="Courier New" w:cs="Courier New"/>
          <w:color w:val="2D2D2D"/>
          <w:spacing w:val="2"/>
          <w:sz w:val="18"/>
          <w:szCs w:val="18"/>
        </w:rPr>
      </w:pPr>
      <w:r w:rsidRPr="00EF06EC">
        <w:rPr>
          <w:rFonts w:ascii="Courier New" w:eastAsia="Times New Roman" w:hAnsi="Courier New" w:cs="Courier New"/>
          <w:color w:val="2D2D2D"/>
          <w:spacing w:val="2"/>
          <w:sz w:val="18"/>
          <w:szCs w:val="18"/>
        </w:rPr>
        <w:t>                   </w:t>
      </w:r>
    </w:p>
    <w:p w:rsidR="00EF06EC" w:rsidRPr="00EF06EC" w:rsidRDefault="00EF06EC" w:rsidP="00EF06EC">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t>Приложение.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w:t>
      </w:r>
    </w:p>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t>Приложение</w:t>
      </w:r>
      <w:r w:rsidRPr="00EF06EC">
        <w:rPr>
          <w:rFonts w:ascii="Arial" w:eastAsia="Times New Roman" w:hAnsi="Arial" w:cs="Arial"/>
          <w:color w:val="2D2D2D"/>
          <w:spacing w:val="2"/>
          <w:sz w:val="18"/>
          <w:szCs w:val="18"/>
        </w:rPr>
        <w:br/>
        <w:t>к постановлению Правительства</w:t>
      </w:r>
      <w:r w:rsidRPr="00EF06EC">
        <w:rPr>
          <w:rFonts w:ascii="Arial" w:eastAsia="Times New Roman" w:hAnsi="Arial" w:cs="Arial"/>
          <w:color w:val="2D2D2D"/>
          <w:spacing w:val="2"/>
          <w:sz w:val="18"/>
          <w:szCs w:val="18"/>
        </w:rPr>
        <w:br/>
        <w:t>Российской Федерации</w:t>
      </w:r>
      <w:r w:rsidRPr="00EF06EC">
        <w:rPr>
          <w:rFonts w:ascii="Arial" w:eastAsia="Times New Roman" w:hAnsi="Arial" w:cs="Arial"/>
          <w:color w:val="2D2D2D"/>
          <w:spacing w:val="2"/>
          <w:sz w:val="18"/>
          <w:szCs w:val="18"/>
        </w:rPr>
        <w:br/>
        <w:t>от 16 ноября 2009 года N 934</w:t>
      </w:r>
    </w:p>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proofErr w:type="gramStart"/>
      <w:r w:rsidRPr="00EF06EC">
        <w:rPr>
          <w:rFonts w:ascii="Arial" w:eastAsia="Times New Roman" w:hAnsi="Arial" w:cs="Arial"/>
          <w:color w:val="2D2D2D"/>
          <w:spacing w:val="2"/>
          <w:sz w:val="18"/>
          <w:szCs w:val="18"/>
        </w:rPr>
        <w:lastRenderedPageBreak/>
        <w:t>(В редакции,</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t>введенной в действие</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t>с 1 июля 2015 года</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r>
      <w:hyperlink r:id="rId50" w:history="1">
        <w:r w:rsidRPr="00EF06EC">
          <w:rPr>
            <w:rFonts w:ascii="Arial" w:eastAsia="Times New Roman" w:hAnsi="Arial" w:cs="Arial"/>
            <w:color w:val="00466E"/>
            <w:spacing w:val="2"/>
            <w:sz w:val="18"/>
            <w:u w:val="single"/>
          </w:rPr>
          <w:t>постановлением Правительства</w:t>
        </w:r>
        <w:r w:rsidRPr="00EF06EC">
          <w:rPr>
            <w:rFonts w:ascii="Times New Roman" w:eastAsia="Times New Roman" w:hAnsi="Times New Roman" w:cs="Times New Roman"/>
            <w:color w:val="00466E"/>
            <w:spacing w:val="2"/>
            <w:sz w:val="18"/>
            <w:u w:val="single"/>
          </w:rPr>
          <w:t> </w:t>
        </w:r>
        <w:r w:rsidRPr="00EF06EC">
          <w:rPr>
            <w:rFonts w:ascii="Arial" w:eastAsia="Times New Roman" w:hAnsi="Arial" w:cs="Arial"/>
            <w:color w:val="00466E"/>
            <w:spacing w:val="2"/>
            <w:sz w:val="18"/>
            <w:szCs w:val="18"/>
            <w:u w:val="single"/>
          </w:rPr>
          <w:br/>
        </w:r>
        <w:r w:rsidRPr="00EF06EC">
          <w:rPr>
            <w:rFonts w:ascii="Arial" w:eastAsia="Times New Roman" w:hAnsi="Arial" w:cs="Arial"/>
            <w:color w:val="00466E"/>
            <w:spacing w:val="2"/>
            <w:sz w:val="18"/>
            <w:u w:val="single"/>
          </w:rPr>
          <w:t>Российской Федерации</w:t>
        </w:r>
        <w:r w:rsidRPr="00EF06EC">
          <w:rPr>
            <w:rFonts w:ascii="Times New Roman" w:eastAsia="Times New Roman" w:hAnsi="Times New Roman" w:cs="Times New Roman"/>
            <w:color w:val="00466E"/>
            <w:spacing w:val="2"/>
            <w:sz w:val="18"/>
            <w:u w:val="single"/>
          </w:rPr>
          <w:t> </w:t>
        </w:r>
        <w:r w:rsidRPr="00EF06EC">
          <w:rPr>
            <w:rFonts w:ascii="Arial" w:eastAsia="Times New Roman" w:hAnsi="Arial" w:cs="Arial"/>
            <w:color w:val="00466E"/>
            <w:spacing w:val="2"/>
            <w:sz w:val="18"/>
            <w:szCs w:val="18"/>
            <w:u w:val="single"/>
          </w:rPr>
          <w:br/>
        </w:r>
        <w:r w:rsidRPr="00EF06EC">
          <w:rPr>
            <w:rFonts w:ascii="Arial" w:eastAsia="Times New Roman" w:hAnsi="Arial" w:cs="Arial"/>
            <w:color w:val="00466E"/>
            <w:spacing w:val="2"/>
            <w:sz w:val="18"/>
            <w:u w:val="single"/>
          </w:rPr>
          <w:t>от 9 января 2014 года N 12</w:t>
        </w:r>
      </w:hyperlink>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t>(с изменениями, внесенными</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r>
      <w:hyperlink r:id="rId51" w:history="1">
        <w:r w:rsidRPr="00EF06EC">
          <w:rPr>
            <w:rFonts w:ascii="Arial" w:eastAsia="Times New Roman" w:hAnsi="Arial" w:cs="Arial"/>
            <w:color w:val="00466E"/>
            <w:spacing w:val="2"/>
            <w:sz w:val="18"/>
            <w:u w:val="single"/>
          </w:rPr>
          <w:t>постановлением Правительства</w:t>
        </w:r>
        <w:r w:rsidRPr="00EF06EC">
          <w:rPr>
            <w:rFonts w:ascii="Times New Roman" w:eastAsia="Times New Roman" w:hAnsi="Times New Roman" w:cs="Times New Roman"/>
            <w:color w:val="00466E"/>
            <w:spacing w:val="2"/>
            <w:sz w:val="18"/>
            <w:u w:val="single"/>
          </w:rPr>
          <w:t> </w:t>
        </w:r>
        <w:r w:rsidRPr="00EF06EC">
          <w:rPr>
            <w:rFonts w:ascii="Arial" w:eastAsia="Times New Roman" w:hAnsi="Arial" w:cs="Arial"/>
            <w:color w:val="00466E"/>
            <w:spacing w:val="2"/>
            <w:sz w:val="18"/>
            <w:szCs w:val="18"/>
            <w:u w:val="single"/>
          </w:rPr>
          <w:br/>
        </w:r>
        <w:r w:rsidRPr="00EF06EC">
          <w:rPr>
            <w:rFonts w:ascii="Arial" w:eastAsia="Times New Roman" w:hAnsi="Arial" w:cs="Arial"/>
            <w:color w:val="00466E"/>
            <w:spacing w:val="2"/>
            <w:sz w:val="18"/>
            <w:u w:val="single"/>
          </w:rPr>
          <w:t>Российской Федерации</w:t>
        </w:r>
        <w:r w:rsidRPr="00EF06EC">
          <w:rPr>
            <w:rFonts w:ascii="Times New Roman" w:eastAsia="Times New Roman" w:hAnsi="Times New Roman" w:cs="Times New Roman"/>
            <w:color w:val="00466E"/>
            <w:spacing w:val="2"/>
            <w:sz w:val="18"/>
            <w:u w:val="single"/>
          </w:rPr>
          <w:t> </w:t>
        </w:r>
        <w:r w:rsidRPr="00EF06EC">
          <w:rPr>
            <w:rFonts w:ascii="Arial" w:eastAsia="Times New Roman" w:hAnsi="Arial" w:cs="Arial"/>
            <w:color w:val="00466E"/>
            <w:spacing w:val="2"/>
            <w:sz w:val="18"/>
            <w:szCs w:val="18"/>
            <w:u w:val="single"/>
          </w:rPr>
          <w:br/>
        </w:r>
        <w:r w:rsidRPr="00EF06EC">
          <w:rPr>
            <w:rFonts w:ascii="Arial" w:eastAsia="Times New Roman" w:hAnsi="Arial" w:cs="Arial"/>
            <w:color w:val="00466E"/>
            <w:spacing w:val="2"/>
            <w:sz w:val="18"/>
            <w:u w:val="single"/>
          </w:rPr>
          <w:t>от 27 декабря 2014 года N 1590</w:t>
        </w:r>
      </w:hyperlink>
      <w:r w:rsidRPr="00EF06EC">
        <w:rPr>
          <w:rFonts w:ascii="Arial" w:eastAsia="Times New Roman" w:hAnsi="Arial" w:cs="Arial"/>
          <w:color w:val="2D2D2D"/>
          <w:spacing w:val="2"/>
          <w:sz w:val="18"/>
          <w:szCs w:val="18"/>
        </w:rPr>
        <w:t>).</w:t>
      </w:r>
      <w:proofErr w:type="gramEnd"/>
      <w:r w:rsidRPr="00EF06EC">
        <w:rPr>
          <w:rFonts w:ascii="Arial" w:eastAsia="Times New Roman" w:hAnsi="Arial" w:cs="Arial"/>
          <w:color w:val="2D2D2D"/>
          <w:spacing w:val="2"/>
          <w:sz w:val="18"/>
          <w:szCs w:val="18"/>
        </w:rPr>
        <w:t xml:space="preserve"> -</w:t>
      </w:r>
      <w:r w:rsidRPr="00EF06EC">
        <w:rPr>
          <w:rFonts w:ascii="Times New Roman" w:eastAsia="Times New Roman" w:hAnsi="Times New Roman" w:cs="Times New Roman"/>
          <w:color w:val="2D2D2D"/>
          <w:spacing w:val="2"/>
          <w:sz w:val="18"/>
        </w:rPr>
        <w:t> </w:t>
      </w:r>
      <w:r w:rsidRPr="00EF06EC">
        <w:rPr>
          <w:rFonts w:ascii="Arial" w:eastAsia="Times New Roman" w:hAnsi="Arial" w:cs="Arial"/>
          <w:color w:val="2D2D2D"/>
          <w:spacing w:val="2"/>
          <w:sz w:val="18"/>
          <w:szCs w:val="18"/>
        </w:rPr>
        <w:br/>
      </w:r>
      <w:proofErr w:type="gramStart"/>
      <w:r w:rsidRPr="00EF06EC">
        <w:rPr>
          <w:rFonts w:ascii="Arial" w:eastAsia="Times New Roman" w:hAnsi="Arial" w:cs="Arial"/>
          <w:color w:val="2D2D2D"/>
          <w:spacing w:val="2"/>
          <w:sz w:val="18"/>
          <w:szCs w:val="18"/>
        </w:rPr>
        <w:t>См.</w:t>
      </w:r>
      <w:r w:rsidRPr="00EF06EC">
        <w:rPr>
          <w:rFonts w:ascii="Times New Roman" w:eastAsia="Times New Roman" w:hAnsi="Times New Roman" w:cs="Times New Roman"/>
          <w:color w:val="2D2D2D"/>
          <w:spacing w:val="2"/>
          <w:sz w:val="18"/>
        </w:rPr>
        <w:t> </w:t>
      </w:r>
      <w:hyperlink r:id="rId52" w:history="1">
        <w:r w:rsidRPr="00EF06EC">
          <w:rPr>
            <w:rFonts w:ascii="Arial" w:eastAsia="Times New Roman" w:hAnsi="Arial" w:cs="Arial"/>
            <w:color w:val="00466E"/>
            <w:spacing w:val="2"/>
            <w:sz w:val="18"/>
            <w:u w:val="single"/>
          </w:rPr>
          <w:t>предыдущую редакцию</w:t>
        </w:r>
      </w:hyperlink>
      <w:r w:rsidRPr="00EF06EC">
        <w:rPr>
          <w:rFonts w:ascii="Arial" w:eastAsia="Times New Roman" w:hAnsi="Arial" w:cs="Arial"/>
          <w:color w:val="2D2D2D"/>
          <w:spacing w:val="2"/>
          <w:sz w:val="18"/>
          <w:szCs w:val="18"/>
        </w:rPr>
        <w:t>)</w:t>
      </w:r>
      <w:proofErr w:type="gramEnd"/>
    </w:p>
    <w:p w:rsidR="00EF06EC" w:rsidRPr="00EF06EC" w:rsidRDefault="00EF06EC" w:rsidP="00EF06EC">
      <w:pPr>
        <w:shd w:val="clear" w:color="auto" w:fill="FFFFFF"/>
        <w:spacing w:before="125" w:after="63" w:line="288" w:lineRule="atLeast"/>
        <w:jc w:val="center"/>
        <w:textAlignment w:val="baseline"/>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t>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w:t>
      </w:r>
    </w:p>
    <w:p w:rsidR="00EF06EC" w:rsidRPr="00EF06EC" w:rsidRDefault="00EF06EC" w:rsidP="00EF06EC">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EF06EC">
        <w:rPr>
          <w:rFonts w:ascii="Arial" w:eastAsia="Times New Roman" w:hAnsi="Arial" w:cs="Arial"/>
          <w:color w:val="4C4C4C"/>
          <w:spacing w:val="2"/>
          <w:sz w:val="24"/>
          <w:szCs w:val="24"/>
        </w:rPr>
        <w:t>Таблица 1.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рассчитанных под осевую нагрузку 10 тонн/ось, ...</w:t>
      </w:r>
    </w:p>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t>Таблица 1</w:t>
      </w:r>
    </w:p>
    <w:p w:rsidR="00EF06EC" w:rsidRPr="00EF06EC" w:rsidRDefault="00EF06EC" w:rsidP="00EF06EC">
      <w:pPr>
        <w:shd w:val="clear" w:color="auto" w:fill="FFFFFF"/>
        <w:spacing w:line="288" w:lineRule="atLeast"/>
        <w:jc w:val="center"/>
        <w:textAlignment w:val="baseline"/>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t>     </w:t>
      </w:r>
      <w:r w:rsidRPr="00EF06EC">
        <w:rPr>
          <w:rFonts w:ascii="Arial" w:eastAsia="Times New Roman" w:hAnsi="Arial" w:cs="Arial"/>
          <w:color w:val="3C3C3C"/>
          <w:spacing w:val="2"/>
          <w:sz w:val="26"/>
          <w:szCs w:val="26"/>
        </w:rPr>
        <w:br/>
        <w:t>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рассчитанных под осевую нагрузку 10 тонн/ось, от превышения допустимых осевых нагрузок на каждую ось транспортного средства</w:t>
      </w:r>
    </w:p>
    <w:tbl>
      <w:tblPr>
        <w:tblW w:w="0" w:type="auto"/>
        <w:tblCellMar>
          <w:left w:w="0" w:type="dxa"/>
          <w:right w:w="0" w:type="dxa"/>
        </w:tblCellMar>
        <w:tblLook w:val="04A0"/>
      </w:tblPr>
      <w:tblGrid>
        <w:gridCol w:w="1616"/>
        <w:gridCol w:w="860"/>
        <w:gridCol w:w="967"/>
        <w:gridCol w:w="803"/>
        <w:gridCol w:w="992"/>
        <w:gridCol w:w="915"/>
        <w:gridCol w:w="933"/>
        <w:gridCol w:w="971"/>
        <w:gridCol w:w="967"/>
        <w:gridCol w:w="898"/>
      </w:tblGrid>
      <w:tr w:rsidR="00EF06EC" w:rsidRPr="00EF06EC" w:rsidTr="00EF06EC">
        <w:trPr>
          <w:trHeight w:val="15"/>
        </w:trPr>
        <w:tc>
          <w:tcPr>
            <w:tcW w:w="2033"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92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r>
      <w:tr w:rsidR="00EF06EC" w:rsidRPr="00EF06EC" w:rsidTr="00EF06EC">
        <w:tc>
          <w:tcPr>
            <w:tcW w:w="11827" w:type="dxa"/>
            <w:gridSpan w:val="10"/>
            <w:tcBorders>
              <w:top w:val="nil"/>
              <w:left w:val="nil"/>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righ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(рублей на 100 км)</w:t>
            </w:r>
          </w:p>
        </w:tc>
      </w:tr>
      <w:tr w:rsidR="00EF06EC" w:rsidRPr="00EF06EC" w:rsidTr="00EF06EC">
        <w:tc>
          <w:tcPr>
            <w:tcW w:w="2033" w:type="dxa"/>
            <w:tcBorders>
              <w:top w:val="single" w:sz="4" w:space="0" w:color="000000"/>
              <w:left w:val="nil"/>
              <w:bottom w:val="nil"/>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Превышение</w:t>
            </w:r>
          </w:p>
        </w:tc>
        <w:tc>
          <w:tcPr>
            <w:tcW w:w="9794" w:type="dxa"/>
            <w:gridSpan w:val="9"/>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Федеральный округ</w:t>
            </w:r>
          </w:p>
        </w:tc>
      </w:tr>
      <w:tr w:rsidR="00EF06EC" w:rsidRPr="00EF06EC" w:rsidTr="00EF06EC">
        <w:tc>
          <w:tcPr>
            <w:tcW w:w="2033" w:type="dxa"/>
            <w:tcBorders>
              <w:top w:val="nil"/>
              <w:left w:val="nil"/>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допустимых осевых нагрузок на ось транспортного средства (процентов)</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Цен</w:t>
            </w:r>
            <w:proofErr w:type="gramStart"/>
            <w:r w:rsidRPr="00EF06EC">
              <w:rPr>
                <w:rFonts w:ascii="Times New Roman" w:eastAsia="Times New Roman" w:hAnsi="Times New Roman" w:cs="Times New Roman"/>
                <w:color w:val="2D2D2D"/>
                <w:sz w:val="18"/>
                <w:szCs w:val="18"/>
              </w:rPr>
              <w:t>т-</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раль</w:t>
            </w:r>
            <w:proofErr w:type="spellEnd"/>
            <w:r w:rsidRPr="00EF06EC">
              <w:rPr>
                <w:rFonts w:ascii="Times New Roman" w:eastAsia="Times New Roman" w:hAnsi="Times New Roman" w:cs="Times New Roman"/>
                <w:color w:val="2D2D2D"/>
                <w:sz w:val="18"/>
                <w:szCs w:val="18"/>
              </w:rPr>
              <w:t>-</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Север</w:t>
            </w:r>
            <w:proofErr w:type="gramStart"/>
            <w:r w:rsidRPr="00EF06EC">
              <w:rPr>
                <w:rFonts w:ascii="Times New Roman" w:eastAsia="Times New Roman" w:hAnsi="Times New Roman" w:cs="Times New Roman"/>
                <w:color w:val="2D2D2D"/>
                <w:sz w:val="18"/>
                <w:szCs w:val="18"/>
              </w:rPr>
              <w:t>о</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t>Запад-</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Ю</w:t>
            </w:r>
            <w:proofErr w:type="gramStart"/>
            <w:r w:rsidRPr="00EF06EC">
              <w:rPr>
                <w:rFonts w:ascii="Times New Roman" w:eastAsia="Times New Roman" w:hAnsi="Times New Roman" w:cs="Times New Roman"/>
                <w:color w:val="2D2D2D"/>
                <w:sz w:val="18"/>
                <w:szCs w:val="18"/>
              </w:rPr>
              <w:t>ж</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Приво</w:t>
            </w:r>
            <w:proofErr w:type="gramStart"/>
            <w:r w:rsidRPr="00EF06EC">
              <w:rPr>
                <w:rFonts w:ascii="Times New Roman" w:eastAsia="Times New Roman" w:hAnsi="Times New Roman" w:cs="Times New Roman"/>
                <w:color w:val="2D2D2D"/>
                <w:sz w:val="18"/>
                <w:szCs w:val="18"/>
              </w:rPr>
              <w:t>л</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жский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Урал</w:t>
            </w:r>
            <w:proofErr w:type="gramStart"/>
            <w:r w:rsidRPr="00EF06EC">
              <w:rPr>
                <w:rFonts w:ascii="Times New Roman" w:eastAsia="Times New Roman" w:hAnsi="Times New Roman" w:cs="Times New Roman"/>
                <w:color w:val="2D2D2D"/>
                <w:sz w:val="18"/>
                <w:szCs w:val="18"/>
              </w:rPr>
              <w:t>ь</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Сиби</w:t>
            </w:r>
            <w:proofErr w:type="gramStart"/>
            <w:r w:rsidRPr="00EF06EC">
              <w:rPr>
                <w:rFonts w:ascii="Times New Roman" w:eastAsia="Times New Roman" w:hAnsi="Times New Roman" w:cs="Times New Roman"/>
                <w:color w:val="2D2D2D"/>
                <w:sz w:val="18"/>
                <w:szCs w:val="18"/>
              </w:rPr>
              <w:t>р</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Дальн</w:t>
            </w:r>
            <w:proofErr w:type="gramStart"/>
            <w:r w:rsidRPr="00EF06EC">
              <w:rPr>
                <w:rFonts w:ascii="Times New Roman" w:eastAsia="Times New Roman" w:hAnsi="Times New Roman" w:cs="Times New Roman"/>
                <w:color w:val="2D2D2D"/>
                <w:sz w:val="18"/>
                <w:szCs w:val="18"/>
              </w:rPr>
              <w:t>е-</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восточ</w:t>
            </w:r>
            <w:proofErr w:type="spellEnd"/>
            <w:r w:rsidRPr="00EF06EC">
              <w:rPr>
                <w:rFonts w:ascii="Times New Roman" w:eastAsia="Times New Roman" w:hAnsi="Times New Roman" w:cs="Times New Roman"/>
                <w:color w:val="2D2D2D"/>
                <w:sz w:val="18"/>
                <w:szCs w:val="18"/>
              </w:rPr>
              <w:t>-</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Север</w:t>
            </w:r>
            <w:proofErr w:type="gramStart"/>
            <w:r w:rsidRPr="00EF06EC">
              <w:rPr>
                <w:rFonts w:ascii="Times New Roman" w:eastAsia="Times New Roman" w:hAnsi="Times New Roman" w:cs="Times New Roman"/>
                <w:color w:val="2D2D2D"/>
                <w:sz w:val="18"/>
                <w:szCs w:val="18"/>
              </w:rPr>
              <w:t>о</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t>Кавказ-</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c>
          <w:tcPr>
            <w:tcW w:w="1109" w:type="dxa"/>
            <w:tcBorders>
              <w:top w:val="nil"/>
              <w:left w:val="single" w:sz="4" w:space="0" w:color="000000"/>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Кры</w:t>
            </w:r>
            <w:proofErr w:type="gramStart"/>
            <w:r w:rsidRPr="00EF06EC">
              <w:rPr>
                <w:rFonts w:ascii="Times New Roman" w:eastAsia="Times New Roman" w:hAnsi="Times New Roman" w:cs="Times New Roman"/>
                <w:color w:val="2D2D2D"/>
                <w:sz w:val="18"/>
                <w:szCs w:val="18"/>
              </w:rPr>
              <w:t>м-</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r>
      <w:tr w:rsidR="00EF06EC" w:rsidRPr="00EF06EC" w:rsidTr="00EF06EC">
        <w:tc>
          <w:tcPr>
            <w:tcW w:w="2033"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До 10</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2747</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2386</w:t>
            </w:r>
          </w:p>
        </w:tc>
        <w:tc>
          <w:tcPr>
            <w:tcW w:w="924"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1637</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1520</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2059</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1963</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2773</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1387</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1274</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10 до 20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4392</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3815</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2618</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2430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3291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3139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4434</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2218</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2037</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20 до 30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7026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6102</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4188</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3887</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5265</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5021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7093</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3548</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3258</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30 до 40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10616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9221</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6329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5874</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7956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7587</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10718</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5361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4923</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40 до 50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15141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13152</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9026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8377</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11347</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10821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15286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7646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7022</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50 до 60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20584</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17879</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12271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11389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15426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14711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20781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10395</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9546</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60</w:t>
            </w:r>
          </w:p>
        </w:tc>
        <w:tc>
          <w:tcPr>
            <w:tcW w:w="9794" w:type="dxa"/>
            <w:gridSpan w:val="9"/>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Примечание.</w:t>
            </w:r>
          </w:p>
        </w:tc>
        <w:tc>
          <w:tcPr>
            <w:tcW w:w="9794" w:type="dxa"/>
            <w:gridSpan w:val="9"/>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tc>
      </w:tr>
    </w:tbl>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EF06EC">
        <w:rPr>
          <w:rFonts w:ascii="Arial" w:eastAsia="Times New Roman" w:hAnsi="Arial" w:cs="Arial"/>
          <w:color w:val="4C4C4C"/>
          <w:spacing w:val="2"/>
          <w:sz w:val="24"/>
          <w:szCs w:val="24"/>
        </w:rPr>
        <w:t>Таблица 2.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рассчитанных под осевую нагрузку 11,5 тонн/ось, ...</w:t>
      </w:r>
    </w:p>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lastRenderedPageBreak/>
        <w:br/>
        <w:t>Таблица 2</w:t>
      </w:r>
    </w:p>
    <w:p w:rsidR="00EF06EC" w:rsidRPr="00EF06EC" w:rsidRDefault="00EF06EC" w:rsidP="00EF06EC">
      <w:pPr>
        <w:shd w:val="clear" w:color="auto" w:fill="FFFFFF"/>
        <w:spacing w:line="288" w:lineRule="atLeast"/>
        <w:jc w:val="center"/>
        <w:textAlignment w:val="baseline"/>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t>     </w:t>
      </w:r>
      <w:r w:rsidRPr="00EF06EC">
        <w:rPr>
          <w:rFonts w:ascii="Arial" w:eastAsia="Times New Roman" w:hAnsi="Arial" w:cs="Arial"/>
          <w:color w:val="3C3C3C"/>
          <w:spacing w:val="2"/>
          <w:sz w:val="26"/>
          <w:szCs w:val="26"/>
        </w:rPr>
        <w:br/>
        <w:t>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рассчитанных под осевую нагрузку 11,5 тонн/ось, от превышения допустимых осевых нагрузок на каждую ось транспортного средства</w:t>
      </w:r>
    </w:p>
    <w:tbl>
      <w:tblPr>
        <w:tblW w:w="0" w:type="auto"/>
        <w:tblCellMar>
          <w:left w:w="0" w:type="dxa"/>
          <w:right w:w="0" w:type="dxa"/>
        </w:tblCellMar>
        <w:tblLook w:val="04A0"/>
      </w:tblPr>
      <w:tblGrid>
        <w:gridCol w:w="1629"/>
        <w:gridCol w:w="864"/>
        <w:gridCol w:w="971"/>
        <w:gridCol w:w="814"/>
        <w:gridCol w:w="996"/>
        <w:gridCol w:w="921"/>
        <w:gridCol w:w="938"/>
        <w:gridCol w:w="975"/>
        <w:gridCol w:w="971"/>
        <w:gridCol w:w="843"/>
      </w:tblGrid>
      <w:tr w:rsidR="00EF06EC" w:rsidRPr="00EF06EC" w:rsidTr="00EF06EC">
        <w:trPr>
          <w:trHeight w:val="15"/>
        </w:trPr>
        <w:tc>
          <w:tcPr>
            <w:tcW w:w="2033"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92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r>
      <w:tr w:rsidR="00EF06EC" w:rsidRPr="00EF06EC" w:rsidTr="00EF06EC">
        <w:tc>
          <w:tcPr>
            <w:tcW w:w="11827" w:type="dxa"/>
            <w:gridSpan w:val="10"/>
            <w:tcBorders>
              <w:top w:val="nil"/>
              <w:left w:val="nil"/>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righ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(рублей на 100 км)</w:t>
            </w:r>
          </w:p>
        </w:tc>
      </w:tr>
      <w:tr w:rsidR="00EF06EC" w:rsidRPr="00EF06EC" w:rsidTr="00EF06EC">
        <w:tc>
          <w:tcPr>
            <w:tcW w:w="2033" w:type="dxa"/>
            <w:tcBorders>
              <w:top w:val="single" w:sz="4" w:space="0" w:color="000000"/>
              <w:left w:val="nil"/>
              <w:bottom w:val="nil"/>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Превышение</w:t>
            </w:r>
          </w:p>
        </w:tc>
        <w:tc>
          <w:tcPr>
            <w:tcW w:w="9794" w:type="dxa"/>
            <w:gridSpan w:val="9"/>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Федеральный округ</w:t>
            </w:r>
          </w:p>
        </w:tc>
      </w:tr>
      <w:tr w:rsidR="00EF06EC" w:rsidRPr="00EF06EC" w:rsidTr="00EF06EC">
        <w:tc>
          <w:tcPr>
            <w:tcW w:w="2033" w:type="dxa"/>
            <w:tcBorders>
              <w:top w:val="nil"/>
              <w:left w:val="nil"/>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допустимых осевых нагрузок на ось транспортного средства (процентов)</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Цен</w:t>
            </w:r>
            <w:proofErr w:type="gramStart"/>
            <w:r w:rsidRPr="00EF06EC">
              <w:rPr>
                <w:rFonts w:ascii="Times New Roman" w:eastAsia="Times New Roman" w:hAnsi="Times New Roman" w:cs="Times New Roman"/>
                <w:color w:val="2D2D2D"/>
                <w:sz w:val="18"/>
                <w:szCs w:val="18"/>
              </w:rPr>
              <w:t>т-</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раль</w:t>
            </w:r>
            <w:proofErr w:type="spellEnd"/>
            <w:r w:rsidRPr="00EF06EC">
              <w:rPr>
                <w:rFonts w:ascii="Times New Roman" w:eastAsia="Times New Roman" w:hAnsi="Times New Roman" w:cs="Times New Roman"/>
                <w:color w:val="2D2D2D"/>
                <w:sz w:val="18"/>
                <w:szCs w:val="18"/>
              </w:rPr>
              <w:t>-</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Север</w:t>
            </w:r>
            <w:proofErr w:type="gramStart"/>
            <w:r w:rsidRPr="00EF06EC">
              <w:rPr>
                <w:rFonts w:ascii="Times New Roman" w:eastAsia="Times New Roman" w:hAnsi="Times New Roman" w:cs="Times New Roman"/>
                <w:color w:val="2D2D2D"/>
                <w:sz w:val="18"/>
                <w:szCs w:val="18"/>
              </w:rPr>
              <w:t>о</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t>Запад-</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Ю</w:t>
            </w:r>
            <w:proofErr w:type="gramStart"/>
            <w:r w:rsidRPr="00EF06EC">
              <w:rPr>
                <w:rFonts w:ascii="Times New Roman" w:eastAsia="Times New Roman" w:hAnsi="Times New Roman" w:cs="Times New Roman"/>
                <w:color w:val="2D2D2D"/>
                <w:sz w:val="18"/>
                <w:szCs w:val="18"/>
              </w:rPr>
              <w:t>ж</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Приво</w:t>
            </w:r>
            <w:proofErr w:type="gramStart"/>
            <w:r w:rsidRPr="00EF06EC">
              <w:rPr>
                <w:rFonts w:ascii="Times New Roman" w:eastAsia="Times New Roman" w:hAnsi="Times New Roman" w:cs="Times New Roman"/>
                <w:color w:val="2D2D2D"/>
                <w:sz w:val="18"/>
                <w:szCs w:val="18"/>
              </w:rPr>
              <w:t>л</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жский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Урал</w:t>
            </w:r>
            <w:proofErr w:type="gramStart"/>
            <w:r w:rsidRPr="00EF06EC">
              <w:rPr>
                <w:rFonts w:ascii="Times New Roman" w:eastAsia="Times New Roman" w:hAnsi="Times New Roman" w:cs="Times New Roman"/>
                <w:color w:val="2D2D2D"/>
                <w:sz w:val="18"/>
                <w:szCs w:val="18"/>
              </w:rPr>
              <w:t>ь</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Сиби</w:t>
            </w:r>
            <w:proofErr w:type="gramStart"/>
            <w:r w:rsidRPr="00EF06EC">
              <w:rPr>
                <w:rFonts w:ascii="Times New Roman" w:eastAsia="Times New Roman" w:hAnsi="Times New Roman" w:cs="Times New Roman"/>
                <w:color w:val="2D2D2D"/>
                <w:sz w:val="18"/>
                <w:szCs w:val="18"/>
              </w:rPr>
              <w:t>р</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Дальн</w:t>
            </w:r>
            <w:proofErr w:type="gramStart"/>
            <w:r w:rsidRPr="00EF06EC">
              <w:rPr>
                <w:rFonts w:ascii="Times New Roman" w:eastAsia="Times New Roman" w:hAnsi="Times New Roman" w:cs="Times New Roman"/>
                <w:color w:val="2D2D2D"/>
                <w:sz w:val="18"/>
                <w:szCs w:val="18"/>
              </w:rPr>
              <w:t>е-</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восточ</w:t>
            </w:r>
            <w:proofErr w:type="spellEnd"/>
            <w:r w:rsidRPr="00EF06EC">
              <w:rPr>
                <w:rFonts w:ascii="Times New Roman" w:eastAsia="Times New Roman" w:hAnsi="Times New Roman" w:cs="Times New Roman"/>
                <w:color w:val="2D2D2D"/>
                <w:sz w:val="18"/>
                <w:szCs w:val="18"/>
              </w:rPr>
              <w:t>-</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Север</w:t>
            </w:r>
            <w:proofErr w:type="gramStart"/>
            <w:r w:rsidRPr="00EF06EC">
              <w:rPr>
                <w:rFonts w:ascii="Times New Roman" w:eastAsia="Times New Roman" w:hAnsi="Times New Roman" w:cs="Times New Roman"/>
                <w:color w:val="2D2D2D"/>
                <w:sz w:val="18"/>
                <w:szCs w:val="18"/>
              </w:rPr>
              <w:t>о</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t>Кавказ-</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c>
          <w:tcPr>
            <w:tcW w:w="924" w:type="dxa"/>
            <w:tcBorders>
              <w:top w:val="nil"/>
              <w:left w:val="single" w:sz="4" w:space="0" w:color="000000"/>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Кры</w:t>
            </w:r>
            <w:proofErr w:type="gramStart"/>
            <w:r w:rsidRPr="00EF06EC">
              <w:rPr>
                <w:rFonts w:ascii="Times New Roman" w:eastAsia="Times New Roman" w:hAnsi="Times New Roman" w:cs="Times New Roman"/>
                <w:color w:val="2D2D2D"/>
                <w:sz w:val="18"/>
                <w:szCs w:val="18"/>
              </w:rPr>
              <w:t>м-</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r>
      <w:tr w:rsidR="00EF06EC" w:rsidRPr="00EF06EC" w:rsidTr="00EF06EC">
        <w:tc>
          <w:tcPr>
            <w:tcW w:w="2033"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До 10</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1187</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1031</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708</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657</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890</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849</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1199</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600</w:t>
            </w:r>
          </w:p>
        </w:tc>
        <w:tc>
          <w:tcPr>
            <w:tcW w:w="924"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550</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10 до 20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1720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1494</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1026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952</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1289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1230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1737</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869</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798</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20 до 30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2574</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2236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1534</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1424</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1929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1839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2599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1300</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1194</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30 до 40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3737</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3246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2228</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2068</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2801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2671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3773</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1887</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1733</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40 до 50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5204</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4520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3102</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2879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3900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3719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5253</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2628</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2413</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50 до 60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6967</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6052</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4153</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3855</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5221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4979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7034</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3518</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3231</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60</w:t>
            </w:r>
          </w:p>
        </w:tc>
        <w:tc>
          <w:tcPr>
            <w:tcW w:w="9794" w:type="dxa"/>
            <w:gridSpan w:val="9"/>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Примечание.</w:t>
            </w:r>
          </w:p>
        </w:tc>
        <w:tc>
          <w:tcPr>
            <w:tcW w:w="9794" w:type="dxa"/>
            <w:gridSpan w:val="9"/>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tc>
      </w:tr>
    </w:tbl>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r>
    </w:p>
    <w:p w:rsidR="00EF06EC" w:rsidRPr="00EF06EC" w:rsidRDefault="00EF06EC" w:rsidP="00EF06EC">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EF06EC">
        <w:rPr>
          <w:rFonts w:ascii="Arial" w:eastAsia="Times New Roman" w:hAnsi="Arial" w:cs="Arial"/>
          <w:color w:val="4C4C4C"/>
          <w:spacing w:val="2"/>
          <w:sz w:val="24"/>
          <w:szCs w:val="24"/>
        </w:rPr>
        <w:t>Таблица 3.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от превышения допустимой для автомобильной дороги ...</w:t>
      </w:r>
    </w:p>
    <w:p w:rsidR="00EF06EC" w:rsidRPr="00EF06EC" w:rsidRDefault="00EF06EC" w:rsidP="00EF06EC">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t>Таблица 3</w:t>
      </w:r>
    </w:p>
    <w:p w:rsidR="00EF06EC" w:rsidRPr="00EF06EC" w:rsidRDefault="00EF06EC" w:rsidP="00EF06EC">
      <w:pPr>
        <w:shd w:val="clear" w:color="auto" w:fill="FFFFFF"/>
        <w:spacing w:line="288" w:lineRule="atLeast"/>
        <w:jc w:val="center"/>
        <w:textAlignment w:val="baseline"/>
        <w:rPr>
          <w:rFonts w:ascii="Arial" w:eastAsia="Times New Roman" w:hAnsi="Arial" w:cs="Arial"/>
          <w:color w:val="3C3C3C"/>
          <w:spacing w:val="2"/>
          <w:sz w:val="26"/>
          <w:szCs w:val="26"/>
        </w:rPr>
      </w:pPr>
      <w:r w:rsidRPr="00EF06EC">
        <w:rPr>
          <w:rFonts w:ascii="Arial" w:eastAsia="Times New Roman" w:hAnsi="Arial" w:cs="Arial"/>
          <w:color w:val="3C3C3C"/>
          <w:spacing w:val="2"/>
          <w:sz w:val="26"/>
          <w:szCs w:val="26"/>
        </w:rPr>
        <w:t>     </w:t>
      </w:r>
      <w:r w:rsidRPr="00EF06EC">
        <w:rPr>
          <w:rFonts w:ascii="Arial" w:eastAsia="Times New Roman" w:hAnsi="Arial" w:cs="Arial"/>
          <w:color w:val="3C3C3C"/>
          <w:spacing w:val="2"/>
          <w:sz w:val="26"/>
          <w:szCs w:val="26"/>
        </w:rPr>
        <w:br/>
        <w:t>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от превышения допустимой для автомобильной дороги массы транспортного средства</w:t>
      </w:r>
    </w:p>
    <w:tbl>
      <w:tblPr>
        <w:tblW w:w="0" w:type="auto"/>
        <w:tblCellMar>
          <w:left w:w="0" w:type="dxa"/>
          <w:right w:w="0" w:type="dxa"/>
        </w:tblCellMar>
        <w:tblLook w:val="04A0"/>
      </w:tblPr>
      <w:tblGrid>
        <w:gridCol w:w="1526"/>
        <w:gridCol w:w="860"/>
        <w:gridCol w:w="1024"/>
        <w:gridCol w:w="777"/>
        <w:gridCol w:w="83"/>
        <w:gridCol w:w="912"/>
        <w:gridCol w:w="915"/>
        <w:gridCol w:w="932"/>
        <w:gridCol w:w="1028"/>
        <w:gridCol w:w="1024"/>
        <w:gridCol w:w="841"/>
      </w:tblGrid>
      <w:tr w:rsidR="00EF06EC" w:rsidRPr="00EF06EC" w:rsidTr="00EF06EC">
        <w:trPr>
          <w:trHeight w:val="15"/>
        </w:trPr>
        <w:tc>
          <w:tcPr>
            <w:tcW w:w="2033"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29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92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85"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92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109"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29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129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924"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r>
      <w:tr w:rsidR="00EF06EC" w:rsidRPr="00EF06EC" w:rsidTr="00EF06EC">
        <w:tc>
          <w:tcPr>
            <w:tcW w:w="12197" w:type="dxa"/>
            <w:gridSpan w:val="11"/>
            <w:tcBorders>
              <w:top w:val="nil"/>
              <w:left w:val="nil"/>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righ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(рублей на 100 км)</w:t>
            </w:r>
          </w:p>
        </w:tc>
      </w:tr>
      <w:tr w:rsidR="00EF06EC" w:rsidRPr="00EF06EC" w:rsidTr="00EF06EC">
        <w:tc>
          <w:tcPr>
            <w:tcW w:w="2033" w:type="dxa"/>
            <w:tcBorders>
              <w:top w:val="single" w:sz="4" w:space="0" w:color="000000"/>
              <w:left w:val="nil"/>
              <w:bottom w:val="nil"/>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Превышение</w:t>
            </w:r>
          </w:p>
        </w:tc>
        <w:tc>
          <w:tcPr>
            <w:tcW w:w="10164" w:type="dxa"/>
            <w:gridSpan w:val="10"/>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Федеральный округ</w:t>
            </w:r>
          </w:p>
        </w:tc>
      </w:tr>
      <w:tr w:rsidR="00EF06EC" w:rsidRPr="00EF06EC" w:rsidTr="00EF06EC">
        <w:tc>
          <w:tcPr>
            <w:tcW w:w="2033" w:type="dxa"/>
            <w:tcBorders>
              <w:top w:val="nil"/>
              <w:left w:val="nil"/>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допустимой массы (процентов)</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Цен</w:t>
            </w:r>
            <w:proofErr w:type="gramStart"/>
            <w:r w:rsidRPr="00EF06EC">
              <w:rPr>
                <w:rFonts w:ascii="Times New Roman" w:eastAsia="Times New Roman" w:hAnsi="Times New Roman" w:cs="Times New Roman"/>
                <w:color w:val="2D2D2D"/>
                <w:sz w:val="18"/>
                <w:szCs w:val="18"/>
              </w:rPr>
              <w:t>т-</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раль</w:t>
            </w:r>
            <w:proofErr w:type="spellEnd"/>
            <w:r w:rsidRPr="00EF06EC">
              <w:rPr>
                <w:rFonts w:ascii="Times New Roman" w:eastAsia="Times New Roman" w:hAnsi="Times New Roman" w:cs="Times New Roman"/>
                <w:color w:val="2D2D2D"/>
                <w:sz w:val="18"/>
                <w:szCs w:val="18"/>
              </w:rPr>
              <w:t>-</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Север</w:t>
            </w:r>
            <w:proofErr w:type="gramStart"/>
            <w:r w:rsidRPr="00EF06EC">
              <w:rPr>
                <w:rFonts w:ascii="Times New Roman" w:eastAsia="Times New Roman" w:hAnsi="Times New Roman" w:cs="Times New Roman"/>
                <w:color w:val="2D2D2D"/>
                <w:sz w:val="18"/>
                <w:szCs w:val="18"/>
              </w:rPr>
              <w:t>о</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t>Запад-</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Ю</w:t>
            </w:r>
            <w:proofErr w:type="gramStart"/>
            <w:r w:rsidRPr="00EF06EC">
              <w:rPr>
                <w:rFonts w:ascii="Times New Roman" w:eastAsia="Times New Roman" w:hAnsi="Times New Roman" w:cs="Times New Roman"/>
                <w:color w:val="2D2D2D"/>
                <w:sz w:val="18"/>
                <w:szCs w:val="18"/>
              </w:rPr>
              <w:t>ж</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109"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Приво</w:t>
            </w:r>
            <w:proofErr w:type="gramStart"/>
            <w:r w:rsidRPr="00EF06EC">
              <w:rPr>
                <w:rFonts w:ascii="Times New Roman" w:eastAsia="Times New Roman" w:hAnsi="Times New Roman" w:cs="Times New Roman"/>
                <w:color w:val="2D2D2D"/>
                <w:sz w:val="18"/>
                <w:szCs w:val="18"/>
              </w:rPr>
              <w:t>л</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жский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Урал</w:t>
            </w:r>
            <w:proofErr w:type="gramStart"/>
            <w:r w:rsidRPr="00EF06EC">
              <w:rPr>
                <w:rFonts w:ascii="Times New Roman" w:eastAsia="Times New Roman" w:hAnsi="Times New Roman" w:cs="Times New Roman"/>
                <w:color w:val="2D2D2D"/>
                <w:sz w:val="18"/>
                <w:szCs w:val="18"/>
              </w:rPr>
              <w:t>ь</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Сиби</w:t>
            </w:r>
            <w:proofErr w:type="gramStart"/>
            <w:r w:rsidRPr="00EF06EC">
              <w:rPr>
                <w:rFonts w:ascii="Times New Roman" w:eastAsia="Times New Roman" w:hAnsi="Times New Roman" w:cs="Times New Roman"/>
                <w:color w:val="2D2D2D"/>
                <w:sz w:val="18"/>
                <w:szCs w:val="18"/>
              </w:rPr>
              <w:t>р</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Дальн</w:t>
            </w:r>
            <w:proofErr w:type="gramStart"/>
            <w:r w:rsidRPr="00EF06EC">
              <w:rPr>
                <w:rFonts w:ascii="Times New Roman" w:eastAsia="Times New Roman" w:hAnsi="Times New Roman" w:cs="Times New Roman"/>
                <w:color w:val="2D2D2D"/>
                <w:sz w:val="18"/>
                <w:szCs w:val="18"/>
              </w:rPr>
              <w:t>е-</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восточ</w:t>
            </w:r>
            <w:proofErr w:type="spellEnd"/>
            <w:r w:rsidRPr="00EF06EC">
              <w:rPr>
                <w:rFonts w:ascii="Times New Roman" w:eastAsia="Times New Roman" w:hAnsi="Times New Roman" w:cs="Times New Roman"/>
                <w:color w:val="2D2D2D"/>
                <w:sz w:val="18"/>
                <w:szCs w:val="18"/>
              </w:rPr>
              <w:t>-</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ный</w:t>
            </w:r>
            <w:proofErr w:type="spellEnd"/>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proofErr w:type="spellStart"/>
            <w:r w:rsidRPr="00EF06EC">
              <w:rPr>
                <w:rFonts w:ascii="Times New Roman" w:eastAsia="Times New Roman" w:hAnsi="Times New Roman" w:cs="Times New Roman"/>
                <w:color w:val="2D2D2D"/>
                <w:sz w:val="18"/>
                <w:szCs w:val="18"/>
              </w:rPr>
              <w:t>Север</w:t>
            </w:r>
            <w:proofErr w:type="gramStart"/>
            <w:r w:rsidRPr="00EF06EC">
              <w:rPr>
                <w:rFonts w:ascii="Times New Roman" w:eastAsia="Times New Roman" w:hAnsi="Times New Roman" w:cs="Times New Roman"/>
                <w:color w:val="2D2D2D"/>
                <w:sz w:val="18"/>
                <w:szCs w:val="18"/>
              </w:rPr>
              <w:t>о</w:t>
            </w:r>
            <w:proofErr w:type="spellEnd"/>
            <w:r w:rsidRPr="00EF06EC">
              <w:rPr>
                <w:rFonts w:ascii="Times New Roman" w:eastAsia="Times New Roman" w:hAnsi="Times New Roman" w:cs="Times New Roman"/>
                <w:color w:val="2D2D2D"/>
                <w:sz w:val="18"/>
                <w:szCs w:val="18"/>
              </w:rPr>
              <w:t>-</w:t>
            </w:r>
            <w:proofErr w:type="gramEnd"/>
            <w:r w:rsidRPr="00EF06EC">
              <w:rPr>
                <w:rFonts w:ascii="Times New Roman" w:eastAsia="Times New Roman" w:hAnsi="Times New Roman" w:cs="Times New Roman"/>
                <w:color w:val="2D2D2D"/>
                <w:sz w:val="18"/>
                <w:szCs w:val="18"/>
              </w:rPr>
              <w:br/>
              <w:t>Кавказ-</w:t>
            </w:r>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c>
          <w:tcPr>
            <w:tcW w:w="924" w:type="dxa"/>
            <w:tcBorders>
              <w:top w:val="nil"/>
              <w:left w:val="single" w:sz="4" w:space="0" w:color="000000"/>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Кры</w:t>
            </w:r>
            <w:proofErr w:type="gramStart"/>
            <w:r w:rsidRPr="00EF06EC">
              <w:rPr>
                <w:rFonts w:ascii="Times New Roman" w:eastAsia="Times New Roman" w:hAnsi="Times New Roman" w:cs="Times New Roman"/>
                <w:color w:val="2D2D2D"/>
                <w:sz w:val="18"/>
                <w:szCs w:val="18"/>
              </w:rPr>
              <w:t>м-</w:t>
            </w:r>
            <w:proofErr w:type="gramEnd"/>
            <w:r w:rsidRPr="00EF06EC">
              <w:rPr>
                <w:rFonts w:ascii="Times New Roman" w:eastAsia="Times New Roman" w:hAnsi="Times New Roman" w:cs="Times New Roman"/>
                <w:color w:val="2D2D2D"/>
                <w:sz w:val="18"/>
                <w:szCs w:val="18"/>
              </w:rPr>
              <w:br/>
            </w:r>
            <w:proofErr w:type="spellStart"/>
            <w:r w:rsidRPr="00EF06EC">
              <w:rPr>
                <w:rFonts w:ascii="Times New Roman" w:eastAsia="Times New Roman" w:hAnsi="Times New Roman" w:cs="Times New Roman"/>
                <w:color w:val="2D2D2D"/>
                <w:sz w:val="18"/>
                <w:szCs w:val="18"/>
              </w:rPr>
              <w:t>ский</w:t>
            </w:r>
            <w:proofErr w:type="spellEnd"/>
          </w:p>
        </w:tc>
      </w:tr>
      <w:tr w:rsidR="00EF06EC" w:rsidRPr="00EF06EC" w:rsidTr="00EF06EC">
        <w:tc>
          <w:tcPr>
            <w:tcW w:w="2033"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До 10</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8599</w:t>
            </w:r>
          </w:p>
        </w:tc>
        <w:tc>
          <w:tcPr>
            <w:tcW w:w="1294"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7225</w:t>
            </w:r>
          </w:p>
        </w:tc>
        <w:tc>
          <w:tcPr>
            <w:tcW w:w="1109" w:type="dxa"/>
            <w:gridSpan w:val="2"/>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9105</w:t>
            </w:r>
          </w:p>
        </w:tc>
        <w:tc>
          <w:tcPr>
            <w:tcW w:w="924"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6143</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5863</w:t>
            </w:r>
          </w:p>
        </w:tc>
        <w:tc>
          <w:tcPr>
            <w:tcW w:w="1109"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5454</w:t>
            </w:r>
          </w:p>
        </w:tc>
        <w:tc>
          <w:tcPr>
            <w:tcW w:w="1294"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8219</w:t>
            </w:r>
          </w:p>
        </w:tc>
        <w:tc>
          <w:tcPr>
            <w:tcW w:w="1294"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6546</w:t>
            </w:r>
          </w:p>
        </w:tc>
        <w:tc>
          <w:tcPr>
            <w:tcW w:w="924"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3500</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10 до 20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9833</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8262</w:t>
            </w:r>
          </w:p>
        </w:tc>
        <w:tc>
          <w:tcPr>
            <w:tcW w:w="1109" w:type="dxa"/>
            <w:gridSpan w:val="2"/>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10412</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7025</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6705</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6237</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9398</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7486</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4002</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20 до 30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11067</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9299</w:t>
            </w:r>
          </w:p>
        </w:tc>
        <w:tc>
          <w:tcPr>
            <w:tcW w:w="1109" w:type="dxa"/>
            <w:gridSpan w:val="2"/>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11719</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7906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7546</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7020</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10578</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8425</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4505</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30 до 40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12301</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10336</w:t>
            </w:r>
          </w:p>
        </w:tc>
        <w:tc>
          <w:tcPr>
            <w:tcW w:w="1109" w:type="dxa"/>
            <w:gridSpan w:val="2"/>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13025</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8788</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8388</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7802</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11757</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9365</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5007</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40 до 50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13535</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11373</w:t>
            </w:r>
          </w:p>
        </w:tc>
        <w:tc>
          <w:tcPr>
            <w:tcW w:w="1109" w:type="dxa"/>
            <w:gridSpan w:val="2"/>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14332</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9669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9229</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8585</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12937</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10304</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5509</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50 до 60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14769</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12410</w:t>
            </w:r>
          </w:p>
        </w:tc>
        <w:tc>
          <w:tcPr>
            <w:tcW w:w="1109" w:type="dxa"/>
            <w:gridSpan w:val="2"/>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15639</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10551</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10070</w:t>
            </w:r>
          </w:p>
        </w:tc>
        <w:tc>
          <w:tcPr>
            <w:tcW w:w="1109"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9368</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14116</w:t>
            </w:r>
          </w:p>
        </w:tc>
        <w:tc>
          <w:tcPr>
            <w:tcW w:w="129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11243</w:t>
            </w:r>
          </w:p>
        </w:tc>
        <w:tc>
          <w:tcPr>
            <w:tcW w:w="924"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6012</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Свыше 60</w:t>
            </w:r>
          </w:p>
        </w:tc>
        <w:tc>
          <w:tcPr>
            <w:tcW w:w="10164" w:type="dxa"/>
            <w:gridSpan w:val="10"/>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 xml:space="preserve">рассчитывается по формулам, приведенным в методике расчета размера вреда, причиняемого </w:t>
            </w:r>
            <w:r w:rsidRPr="00EF06EC">
              <w:rPr>
                <w:rFonts w:ascii="Times New Roman" w:eastAsia="Times New Roman" w:hAnsi="Times New Roman" w:cs="Times New Roman"/>
                <w:color w:val="2D2D2D"/>
                <w:sz w:val="18"/>
                <w:szCs w:val="18"/>
              </w:rPr>
              <w:lastRenderedPageBreak/>
              <w:t>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r w:rsidR="00EF06EC" w:rsidRPr="00EF06EC" w:rsidTr="00EF06EC">
        <w:tc>
          <w:tcPr>
            <w:tcW w:w="2033"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lastRenderedPageBreak/>
              <w:t>Примечание.</w:t>
            </w:r>
          </w:p>
        </w:tc>
        <w:tc>
          <w:tcPr>
            <w:tcW w:w="10164" w:type="dxa"/>
            <w:gridSpan w:val="10"/>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При определении размера вреда согласно таблице 3 для дорог регионального, межмуниципального, местного значения и частных дорог следует умножать значение размера вреда на коэффициент</w:t>
            </w:r>
            <w:proofErr w:type="gramStart"/>
            <w:r w:rsidRPr="00EF06EC">
              <w:rPr>
                <w:rFonts w:ascii="Times New Roman" w:eastAsia="Times New Roman" w:hAnsi="Times New Roman" w:cs="Times New Roman"/>
                <w:color w:val="2D2D2D"/>
                <w:sz w:val="18"/>
                <w:szCs w:val="18"/>
              </w:rPr>
              <w:t xml:space="preserve"> К</w:t>
            </w:r>
            <w:proofErr w:type="gramEnd"/>
            <w:r w:rsidRPr="00EF06EC">
              <w:rPr>
                <w:rFonts w:ascii="Times New Roman" w:eastAsia="Times New Roman" w:hAnsi="Times New Roman" w:cs="Times New Roman"/>
                <w:color w:val="2D2D2D"/>
                <w:sz w:val="18"/>
                <w:szCs w:val="18"/>
              </w:rPr>
              <w:t>, значения которого приведены в таблице 4.</w:t>
            </w:r>
          </w:p>
        </w:tc>
      </w:tr>
    </w:tbl>
    <w:p w:rsidR="00EF06EC" w:rsidRPr="00EF06EC" w:rsidRDefault="00EF06EC" w:rsidP="00EF06EC">
      <w:pPr>
        <w:shd w:val="clear" w:color="auto" w:fill="FFFFFF"/>
        <w:spacing w:before="313" w:line="240" w:lineRule="auto"/>
        <w:jc w:val="center"/>
        <w:textAlignment w:val="baseline"/>
        <w:outlineLvl w:val="2"/>
        <w:rPr>
          <w:rFonts w:ascii="Arial" w:eastAsia="Times New Roman" w:hAnsi="Arial" w:cs="Arial"/>
          <w:color w:val="4C4C4C"/>
          <w:spacing w:val="2"/>
          <w:sz w:val="24"/>
          <w:szCs w:val="24"/>
        </w:rPr>
      </w:pPr>
      <w:r w:rsidRPr="00EF06EC">
        <w:rPr>
          <w:rFonts w:ascii="Arial" w:eastAsia="Times New Roman" w:hAnsi="Arial" w:cs="Arial"/>
          <w:color w:val="4C4C4C"/>
          <w:spacing w:val="2"/>
          <w:sz w:val="24"/>
          <w:szCs w:val="24"/>
        </w:rPr>
        <w:t>Таблица 4</w:t>
      </w:r>
    </w:p>
    <w:tbl>
      <w:tblPr>
        <w:tblW w:w="0" w:type="auto"/>
        <w:tblCellMar>
          <w:left w:w="0" w:type="dxa"/>
          <w:right w:w="0" w:type="dxa"/>
        </w:tblCellMar>
        <w:tblLook w:val="04A0"/>
      </w:tblPr>
      <w:tblGrid>
        <w:gridCol w:w="5972"/>
        <w:gridCol w:w="3950"/>
      </w:tblGrid>
      <w:tr w:rsidR="00EF06EC" w:rsidRPr="00EF06EC" w:rsidTr="00EF06EC">
        <w:trPr>
          <w:trHeight w:val="15"/>
        </w:trPr>
        <w:tc>
          <w:tcPr>
            <w:tcW w:w="7392"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c>
          <w:tcPr>
            <w:tcW w:w="4805" w:type="dxa"/>
            <w:hideMark/>
          </w:tcPr>
          <w:p w:rsidR="00EF06EC" w:rsidRPr="00EF06EC" w:rsidRDefault="00EF06EC" w:rsidP="00EF06EC">
            <w:pPr>
              <w:spacing w:after="0" w:line="240" w:lineRule="auto"/>
              <w:rPr>
                <w:rFonts w:ascii="Times New Roman" w:eastAsia="Times New Roman" w:hAnsi="Times New Roman" w:cs="Times New Roman"/>
                <w:sz w:val="2"/>
                <w:szCs w:val="24"/>
              </w:rPr>
            </w:pPr>
          </w:p>
        </w:tc>
      </w:tr>
      <w:tr w:rsidR="00EF06EC" w:rsidRPr="00EF06EC" w:rsidTr="00EF06EC">
        <w:tc>
          <w:tcPr>
            <w:tcW w:w="7392"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Федеральный округ</w:t>
            </w:r>
          </w:p>
        </w:tc>
        <w:tc>
          <w:tcPr>
            <w:tcW w:w="4805"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Коэффициент</w:t>
            </w:r>
            <w:proofErr w:type="gramStart"/>
            <w:r w:rsidRPr="00EF06EC">
              <w:rPr>
                <w:rFonts w:ascii="Times New Roman" w:eastAsia="Times New Roman" w:hAnsi="Times New Roman" w:cs="Times New Roman"/>
                <w:color w:val="2D2D2D"/>
                <w:sz w:val="18"/>
                <w:szCs w:val="18"/>
              </w:rPr>
              <w:t xml:space="preserve"> К</w:t>
            </w:r>
            <w:proofErr w:type="gramEnd"/>
          </w:p>
        </w:tc>
      </w:tr>
      <w:tr w:rsidR="00EF06EC" w:rsidRPr="00EF06EC" w:rsidTr="00EF06EC">
        <w:tc>
          <w:tcPr>
            <w:tcW w:w="7392"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Центральный</w:t>
            </w:r>
          </w:p>
        </w:tc>
        <w:tc>
          <w:tcPr>
            <w:tcW w:w="4805" w:type="dxa"/>
            <w:tcBorders>
              <w:top w:val="single" w:sz="4" w:space="0" w:color="000000"/>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0,285</w:t>
            </w:r>
          </w:p>
        </w:tc>
      </w:tr>
      <w:tr w:rsidR="00EF06EC" w:rsidRPr="00EF06EC" w:rsidTr="00EF06EC">
        <w:tc>
          <w:tcPr>
            <w:tcW w:w="739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Северо-Западный</w:t>
            </w:r>
          </w:p>
        </w:tc>
        <w:tc>
          <w:tcPr>
            <w:tcW w:w="4805"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0,375</w:t>
            </w:r>
          </w:p>
        </w:tc>
      </w:tr>
      <w:tr w:rsidR="00EF06EC" w:rsidRPr="00EF06EC" w:rsidTr="00EF06EC">
        <w:tc>
          <w:tcPr>
            <w:tcW w:w="739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Южный</w:t>
            </w:r>
          </w:p>
        </w:tc>
        <w:tc>
          <w:tcPr>
            <w:tcW w:w="4805"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0,310</w:t>
            </w:r>
          </w:p>
        </w:tc>
      </w:tr>
      <w:tr w:rsidR="00EF06EC" w:rsidRPr="00EF06EC" w:rsidTr="00EF06EC">
        <w:tc>
          <w:tcPr>
            <w:tcW w:w="739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Приволжский</w:t>
            </w:r>
          </w:p>
        </w:tc>
        <w:tc>
          <w:tcPr>
            <w:tcW w:w="4805"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0,464</w:t>
            </w:r>
          </w:p>
        </w:tc>
      </w:tr>
      <w:tr w:rsidR="00EF06EC" w:rsidRPr="00EF06EC" w:rsidTr="00EF06EC">
        <w:tc>
          <w:tcPr>
            <w:tcW w:w="739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Уральский</w:t>
            </w:r>
          </w:p>
        </w:tc>
        <w:tc>
          <w:tcPr>
            <w:tcW w:w="4805"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0,526</w:t>
            </w:r>
          </w:p>
        </w:tc>
      </w:tr>
      <w:tr w:rsidR="00EF06EC" w:rsidRPr="00EF06EC" w:rsidTr="00EF06EC">
        <w:tc>
          <w:tcPr>
            <w:tcW w:w="739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Сибирский</w:t>
            </w:r>
          </w:p>
        </w:tc>
        <w:tc>
          <w:tcPr>
            <w:tcW w:w="4805"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0,416</w:t>
            </w:r>
          </w:p>
        </w:tc>
      </w:tr>
      <w:tr w:rsidR="00EF06EC" w:rsidRPr="00EF06EC" w:rsidTr="00EF06EC">
        <w:tc>
          <w:tcPr>
            <w:tcW w:w="739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Дальневосточный</w:t>
            </w:r>
          </w:p>
        </w:tc>
        <w:tc>
          <w:tcPr>
            <w:tcW w:w="4805"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0,939</w:t>
            </w:r>
          </w:p>
        </w:tc>
      </w:tr>
      <w:tr w:rsidR="00EF06EC" w:rsidRPr="00EF06EC" w:rsidTr="00EF06EC">
        <w:tc>
          <w:tcPr>
            <w:tcW w:w="739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Северо-Кавказский</w:t>
            </w:r>
          </w:p>
        </w:tc>
        <w:tc>
          <w:tcPr>
            <w:tcW w:w="4805"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0,414</w:t>
            </w:r>
          </w:p>
        </w:tc>
      </w:tr>
      <w:tr w:rsidR="00EF06EC" w:rsidRPr="00EF06EC" w:rsidTr="00EF06EC">
        <w:tc>
          <w:tcPr>
            <w:tcW w:w="7392"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Крымский</w:t>
            </w:r>
          </w:p>
        </w:tc>
        <w:tc>
          <w:tcPr>
            <w:tcW w:w="4805" w:type="dxa"/>
            <w:tcBorders>
              <w:top w:val="nil"/>
              <w:left w:val="nil"/>
              <w:bottom w:val="nil"/>
              <w:right w:val="nil"/>
            </w:tcBorders>
            <w:tcMar>
              <w:top w:w="0" w:type="dxa"/>
              <w:left w:w="149" w:type="dxa"/>
              <w:bottom w:w="0" w:type="dxa"/>
              <w:right w:w="149" w:type="dxa"/>
            </w:tcMar>
            <w:hideMark/>
          </w:tcPr>
          <w:p w:rsidR="00EF06EC" w:rsidRPr="00EF06EC" w:rsidRDefault="00EF06EC" w:rsidP="00EF06EC">
            <w:pPr>
              <w:spacing w:after="0" w:line="263" w:lineRule="atLeast"/>
              <w:jc w:val="center"/>
              <w:textAlignment w:val="baseline"/>
              <w:rPr>
                <w:rFonts w:ascii="Times New Roman" w:eastAsia="Times New Roman" w:hAnsi="Times New Roman" w:cs="Times New Roman"/>
                <w:color w:val="2D2D2D"/>
                <w:sz w:val="18"/>
                <w:szCs w:val="18"/>
              </w:rPr>
            </w:pPr>
            <w:r w:rsidRPr="00EF06EC">
              <w:rPr>
                <w:rFonts w:ascii="Times New Roman" w:eastAsia="Times New Roman" w:hAnsi="Times New Roman" w:cs="Times New Roman"/>
                <w:color w:val="2D2D2D"/>
                <w:sz w:val="18"/>
                <w:szCs w:val="18"/>
              </w:rPr>
              <w:t>0,245</w:t>
            </w:r>
          </w:p>
        </w:tc>
      </w:tr>
    </w:tbl>
    <w:p w:rsidR="00EF06EC" w:rsidRPr="00EF06EC" w:rsidRDefault="00EF06EC" w:rsidP="00EF06EC">
      <w:pPr>
        <w:shd w:val="clear" w:color="auto" w:fill="FFFFFF"/>
        <w:spacing w:after="0" w:line="263" w:lineRule="atLeast"/>
        <w:textAlignment w:val="baseline"/>
        <w:rPr>
          <w:rFonts w:ascii="Arial" w:eastAsia="Times New Roman" w:hAnsi="Arial" w:cs="Arial"/>
          <w:color w:val="2D2D2D"/>
          <w:spacing w:val="2"/>
          <w:sz w:val="18"/>
          <w:szCs w:val="18"/>
        </w:rPr>
      </w:pPr>
      <w:r w:rsidRPr="00EF06EC">
        <w:rPr>
          <w:rFonts w:ascii="Arial" w:eastAsia="Times New Roman" w:hAnsi="Arial" w:cs="Arial"/>
          <w:color w:val="2D2D2D"/>
          <w:spacing w:val="2"/>
          <w:sz w:val="18"/>
          <w:szCs w:val="18"/>
        </w:rPr>
        <w:br/>
      </w:r>
      <w:r w:rsidRPr="00EF06EC">
        <w:rPr>
          <w:rFonts w:ascii="Arial" w:eastAsia="Times New Roman" w:hAnsi="Arial" w:cs="Arial"/>
          <w:color w:val="2D2D2D"/>
          <w:spacing w:val="2"/>
          <w:sz w:val="18"/>
          <w:szCs w:val="18"/>
        </w:rPr>
        <w:br/>
      </w:r>
    </w:p>
    <w:p w:rsidR="00000000" w:rsidRPr="00EF06EC" w:rsidRDefault="00EF06EC" w:rsidP="00EF06EC">
      <w:pPr>
        <w:shd w:val="clear" w:color="auto" w:fill="FFFFFF"/>
        <w:spacing w:line="263" w:lineRule="atLeast"/>
        <w:textAlignment w:val="baseline"/>
        <w:rPr>
          <w:rFonts w:ascii="Courier New" w:eastAsia="Times New Roman" w:hAnsi="Courier New" w:cs="Courier New"/>
          <w:color w:val="2D2D2D"/>
          <w:spacing w:val="2"/>
          <w:sz w:val="18"/>
          <w:szCs w:val="18"/>
        </w:rPr>
      </w:pPr>
      <w:r w:rsidRPr="00EF06EC">
        <w:rPr>
          <w:rFonts w:ascii="Courier New" w:eastAsia="Times New Roman" w:hAnsi="Courier New" w:cs="Courier New"/>
          <w:color w:val="2D2D2D"/>
          <w:spacing w:val="2"/>
          <w:sz w:val="18"/>
          <w:szCs w:val="18"/>
        </w:rPr>
        <w:t>Редакция документа с учетом</w:t>
      </w:r>
      <w:r w:rsidRPr="00EF06EC">
        <w:rPr>
          <w:rFonts w:ascii="Courier New" w:eastAsia="Times New Roman" w:hAnsi="Courier New" w:cs="Courier New"/>
          <w:color w:val="2D2D2D"/>
          <w:spacing w:val="2"/>
          <w:sz w:val="18"/>
          <w:szCs w:val="18"/>
        </w:rPr>
        <w:br/>
        <w:t>изменений и дополнений подготовлена</w:t>
      </w:r>
      <w:r w:rsidRPr="00EF06EC">
        <w:rPr>
          <w:rFonts w:ascii="Courier New" w:eastAsia="Times New Roman" w:hAnsi="Courier New" w:cs="Courier New"/>
          <w:color w:val="2D2D2D"/>
          <w:spacing w:val="2"/>
          <w:sz w:val="18"/>
          <w:szCs w:val="18"/>
        </w:rPr>
        <w:br/>
        <w:t>АО "Кодекс"</w:t>
      </w:r>
    </w:p>
    <w:sectPr w:rsidR="00000000" w:rsidRPr="00EF06EC" w:rsidSect="00EF06EC">
      <w:pgSz w:w="11906" w:h="16838"/>
      <w:pgMar w:top="568"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544"/>
    <w:multiLevelType w:val="multilevel"/>
    <w:tmpl w:val="4BF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504DD"/>
    <w:multiLevelType w:val="multilevel"/>
    <w:tmpl w:val="6AE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43C67"/>
    <w:multiLevelType w:val="multilevel"/>
    <w:tmpl w:val="01DE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722B2"/>
    <w:multiLevelType w:val="multilevel"/>
    <w:tmpl w:val="702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75ED7"/>
    <w:multiLevelType w:val="multilevel"/>
    <w:tmpl w:val="711C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E16B8"/>
    <w:multiLevelType w:val="multilevel"/>
    <w:tmpl w:val="64C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C3B70"/>
    <w:multiLevelType w:val="multilevel"/>
    <w:tmpl w:val="F08C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834E7"/>
    <w:multiLevelType w:val="multilevel"/>
    <w:tmpl w:val="9DCE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F06EC"/>
    <w:rsid w:val="00EF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0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06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06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F06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6E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06E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06E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F06EC"/>
    <w:rPr>
      <w:rFonts w:ascii="Times New Roman" w:eastAsia="Times New Roman" w:hAnsi="Times New Roman" w:cs="Times New Roman"/>
      <w:b/>
      <w:bCs/>
      <w:sz w:val="24"/>
      <w:szCs w:val="24"/>
    </w:rPr>
  </w:style>
  <w:style w:type="character" w:styleId="a3">
    <w:name w:val="Hyperlink"/>
    <w:basedOn w:val="a0"/>
    <w:uiPriority w:val="99"/>
    <w:semiHidden/>
    <w:unhideWhenUsed/>
    <w:rsid w:val="00EF06EC"/>
    <w:rPr>
      <w:color w:val="0000FF"/>
      <w:u w:val="single"/>
    </w:rPr>
  </w:style>
  <w:style w:type="character" w:styleId="a4">
    <w:name w:val="FollowedHyperlink"/>
    <w:basedOn w:val="a0"/>
    <w:uiPriority w:val="99"/>
    <w:semiHidden/>
    <w:unhideWhenUsed/>
    <w:rsid w:val="00EF06EC"/>
    <w:rPr>
      <w:color w:val="800080"/>
      <w:u w:val="single"/>
    </w:rPr>
  </w:style>
  <w:style w:type="paragraph" w:styleId="z-">
    <w:name w:val="HTML Top of Form"/>
    <w:basedOn w:val="a"/>
    <w:next w:val="a"/>
    <w:link w:val="z-0"/>
    <w:hidden/>
    <w:uiPriority w:val="99"/>
    <w:semiHidden/>
    <w:unhideWhenUsed/>
    <w:rsid w:val="00EF06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06E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F06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06EC"/>
    <w:rPr>
      <w:rFonts w:ascii="Arial" w:eastAsia="Times New Roman" w:hAnsi="Arial" w:cs="Arial"/>
      <w:vanish/>
      <w:sz w:val="16"/>
      <w:szCs w:val="16"/>
    </w:rPr>
  </w:style>
  <w:style w:type="character" w:customStyle="1" w:styleId="headernametx">
    <w:name w:val="header_name_tx"/>
    <w:basedOn w:val="a0"/>
    <w:rsid w:val="00EF06EC"/>
  </w:style>
  <w:style w:type="character" w:customStyle="1" w:styleId="apple-converted-space">
    <w:name w:val="apple-converted-space"/>
    <w:basedOn w:val="a0"/>
    <w:rsid w:val="00EF06EC"/>
  </w:style>
  <w:style w:type="character" w:customStyle="1" w:styleId="info-title">
    <w:name w:val="info-title"/>
    <w:basedOn w:val="a0"/>
    <w:rsid w:val="00EF06EC"/>
  </w:style>
  <w:style w:type="paragraph" w:customStyle="1" w:styleId="headertext">
    <w:name w:val="headertext"/>
    <w:basedOn w:val="a"/>
    <w:rsid w:val="00EF06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F06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EF06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EF06E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EF06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EF06E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F06EC"/>
    <w:rPr>
      <w:b/>
      <w:bCs/>
    </w:rPr>
  </w:style>
  <w:style w:type="paragraph" w:customStyle="1" w:styleId="copyright">
    <w:name w:val="copyright"/>
    <w:basedOn w:val="a"/>
    <w:rsid w:val="00EF06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EF0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EF06EC"/>
  </w:style>
  <w:style w:type="paragraph" w:styleId="a7">
    <w:name w:val="Balloon Text"/>
    <w:basedOn w:val="a"/>
    <w:link w:val="a8"/>
    <w:uiPriority w:val="99"/>
    <w:semiHidden/>
    <w:unhideWhenUsed/>
    <w:rsid w:val="00EF06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159703">
      <w:bodyDiv w:val="1"/>
      <w:marLeft w:val="0"/>
      <w:marRight w:val="0"/>
      <w:marTop w:val="0"/>
      <w:marBottom w:val="0"/>
      <w:divBdr>
        <w:top w:val="none" w:sz="0" w:space="0" w:color="auto"/>
        <w:left w:val="none" w:sz="0" w:space="0" w:color="auto"/>
        <w:bottom w:val="none" w:sz="0" w:space="0" w:color="auto"/>
        <w:right w:val="none" w:sz="0" w:space="0" w:color="auto"/>
      </w:divBdr>
      <w:divsChild>
        <w:div w:id="17125186">
          <w:marLeft w:val="250"/>
          <w:marRight w:val="250"/>
          <w:marTop w:val="0"/>
          <w:marBottom w:val="0"/>
          <w:divBdr>
            <w:top w:val="none" w:sz="0" w:space="0" w:color="auto"/>
            <w:left w:val="none" w:sz="0" w:space="0" w:color="auto"/>
            <w:bottom w:val="none" w:sz="0" w:space="0" w:color="auto"/>
            <w:right w:val="none" w:sz="0" w:space="0" w:color="auto"/>
          </w:divBdr>
          <w:divsChild>
            <w:div w:id="109403673">
              <w:marLeft w:val="0"/>
              <w:marRight w:val="0"/>
              <w:marTop w:val="125"/>
              <w:marBottom w:val="175"/>
              <w:divBdr>
                <w:top w:val="none" w:sz="0" w:space="0" w:color="auto"/>
                <w:left w:val="none" w:sz="0" w:space="0" w:color="auto"/>
                <w:bottom w:val="none" w:sz="0" w:space="0" w:color="auto"/>
                <w:right w:val="none" w:sz="0" w:space="0" w:color="auto"/>
              </w:divBdr>
              <w:divsChild>
                <w:div w:id="2082865303">
                  <w:marLeft w:val="13"/>
                  <w:marRight w:val="13"/>
                  <w:marTop w:val="13"/>
                  <w:marBottom w:val="13"/>
                  <w:divBdr>
                    <w:top w:val="none" w:sz="0" w:space="0" w:color="auto"/>
                    <w:left w:val="none" w:sz="0" w:space="0" w:color="auto"/>
                    <w:bottom w:val="none" w:sz="0" w:space="0" w:color="auto"/>
                    <w:right w:val="none" w:sz="0" w:space="0" w:color="auto"/>
                  </w:divBdr>
                  <w:divsChild>
                    <w:div w:id="111367594">
                      <w:marLeft w:val="0"/>
                      <w:marRight w:val="0"/>
                      <w:marTop w:val="0"/>
                      <w:marBottom w:val="0"/>
                      <w:divBdr>
                        <w:top w:val="none" w:sz="0" w:space="0" w:color="auto"/>
                        <w:left w:val="none" w:sz="0" w:space="0" w:color="auto"/>
                        <w:bottom w:val="none" w:sz="0" w:space="0" w:color="auto"/>
                        <w:right w:val="none" w:sz="0" w:space="0" w:color="auto"/>
                      </w:divBdr>
                    </w:div>
                    <w:div w:id="60493948">
                      <w:marLeft w:val="0"/>
                      <w:marRight w:val="0"/>
                      <w:marTop w:val="0"/>
                      <w:marBottom w:val="0"/>
                      <w:divBdr>
                        <w:top w:val="none" w:sz="0" w:space="0" w:color="auto"/>
                        <w:left w:val="none" w:sz="0" w:space="0" w:color="auto"/>
                        <w:bottom w:val="none" w:sz="0" w:space="0" w:color="auto"/>
                        <w:right w:val="none" w:sz="0" w:space="0" w:color="auto"/>
                      </w:divBdr>
                    </w:div>
                  </w:divsChild>
                </w:div>
                <w:div w:id="1132790439">
                  <w:marLeft w:val="0"/>
                  <w:marRight w:val="0"/>
                  <w:marTop w:val="0"/>
                  <w:marBottom w:val="0"/>
                  <w:divBdr>
                    <w:top w:val="none" w:sz="0" w:space="0" w:color="auto"/>
                    <w:left w:val="none" w:sz="0" w:space="0" w:color="auto"/>
                    <w:bottom w:val="none" w:sz="0" w:space="0" w:color="auto"/>
                    <w:right w:val="none" w:sz="0" w:space="0" w:color="auto"/>
                  </w:divBdr>
                  <w:divsChild>
                    <w:div w:id="1016544329">
                      <w:marLeft w:val="0"/>
                      <w:marRight w:val="0"/>
                      <w:marTop w:val="0"/>
                      <w:marBottom w:val="0"/>
                      <w:divBdr>
                        <w:top w:val="none" w:sz="0" w:space="0" w:color="auto"/>
                        <w:left w:val="none" w:sz="0" w:space="0" w:color="auto"/>
                        <w:bottom w:val="none" w:sz="0" w:space="0" w:color="auto"/>
                        <w:right w:val="none" w:sz="0" w:space="0" w:color="auto"/>
                      </w:divBdr>
                      <w:divsChild>
                        <w:div w:id="1853185805">
                          <w:marLeft w:val="0"/>
                          <w:marRight w:val="0"/>
                          <w:marTop w:val="0"/>
                          <w:marBottom w:val="0"/>
                          <w:divBdr>
                            <w:top w:val="none" w:sz="0" w:space="0" w:color="auto"/>
                            <w:left w:val="none" w:sz="0" w:space="0" w:color="auto"/>
                            <w:bottom w:val="none" w:sz="0" w:space="0" w:color="auto"/>
                            <w:right w:val="none" w:sz="0" w:space="0" w:color="auto"/>
                          </w:divBdr>
                          <w:divsChild>
                            <w:div w:id="800004858">
                              <w:marLeft w:val="6599"/>
                              <w:marRight w:val="0"/>
                              <w:marTop w:val="0"/>
                              <w:marBottom w:val="0"/>
                              <w:divBdr>
                                <w:top w:val="none" w:sz="0" w:space="0" w:color="auto"/>
                                <w:left w:val="none" w:sz="0" w:space="0" w:color="auto"/>
                                <w:bottom w:val="none" w:sz="0" w:space="0" w:color="auto"/>
                                <w:right w:val="none" w:sz="0" w:space="0" w:color="auto"/>
                              </w:divBdr>
                            </w:div>
                          </w:divsChild>
                        </w:div>
                        <w:div w:id="252472192">
                          <w:marLeft w:val="-16391"/>
                          <w:marRight w:val="376"/>
                          <w:marTop w:val="438"/>
                          <w:marBottom w:val="0"/>
                          <w:divBdr>
                            <w:top w:val="none" w:sz="0" w:space="0" w:color="auto"/>
                            <w:left w:val="none" w:sz="0" w:space="0" w:color="auto"/>
                            <w:bottom w:val="none" w:sz="0" w:space="0" w:color="auto"/>
                            <w:right w:val="none" w:sz="0" w:space="0" w:color="auto"/>
                          </w:divBdr>
                        </w:div>
                        <w:div w:id="669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6162">
                  <w:marLeft w:val="13"/>
                  <w:marRight w:val="13"/>
                  <w:marTop w:val="0"/>
                  <w:marBottom w:val="0"/>
                  <w:divBdr>
                    <w:top w:val="none" w:sz="0" w:space="0" w:color="auto"/>
                    <w:left w:val="none" w:sz="0" w:space="0" w:color="auto"/>
                    <w:bottom w:val="none" w:sz="0" w:space="0" w:color="auto"/>
                    <w:right w:val="none" w:sz="0" w:space="0" w:color="auto"/>
                  </w:divBdr>
                </w:div>
              </w:divsChild>
            </w:div>
            <w:div w:id="386882261">
              <w:marLeft w:val="0"/>
              <w:marRight w:val="0"/>
              <w:marTop w:val="0"/>
              <w:marBottom w:val="576"/>
              <w:divBdr>
                <w:top w:val="none" w:sz="0" w:space="0" w:color="auto"/>
                <w:left w:val="none" w:sz="0" w:space="0" w:color="auto"/>
                <w:bottom w:val="none" w:sz="0" w:space="0" w:color="auto"/>
                <w:right w:val="none" w:sz="0" w:space="0" w:color="auto"/>
              </w:divBdr>
              <w:divsChild>
                <w:div w:id="1581135079">
                  <w:marLeft w:val="0"/>
                  <w:marRight w:val="0"/>
                  <w:marTop w:val="0"/>
                  <w:marBottom w:val="376"/>
                  <w:divBdr>
                    <w:top w:val="none" w:sz="0" w:space="0" w:color="auto"/>
                    <w:left w:val="none" w:sz="0" w:space="0" w:color="auto"/>
                    <w:bottom w:val="none" w:sz="0" w:space="0" w:color="auto"/>
                    <w:right w:val="none" w:sz="0" w:space="0" w:color="auto"/>
                  </w:divBdr>
                  <w:divsChild>
                    <w:div w:id="1808281786">
                      <w:marLeft w:val="0"/>
                      <w:marRight w:val="0"/>
                      <w:marTop w:val="0"/>
                      <w:marBottom w:val="0"/>
                      <w:divBdr>
                        <w:top w:val="none" w:sz="0" w:space="0" w:color="auto"/>
                        <w:left w:val="none" w:sz="0" w:space="0" w:color="auto"/>
                        <w:bottom w:val="none" w:sz="0" w:space="0" w:color="auto"/>
                        <w:right w:val="none" w:sz="0" w:space="0" w:color="auto"/>
                      </w:divBdr>
                    </w:div>
                    <w:div w:id="133182657">
                      <w:marLeft w:val="0"/>
                      <w:marRight w:val="0"/>
                      <w:marTop w:val="801"/>
                      <w:marBottom w:val="376"/>
                      <w:divBdr>
                        <w:top w:val="single" w:sz="4" w:space="6" w:color="CDCDCD"/>
                        <w:left w:val="single" w:sz="4" w:space="0" w:color="CDCDCD"/>
                        <w:bottom w:val="single" w:sz="4" w:space="25" w:color="CDCDCD"/>
                        <w:right w:val="single" w:sz="4" w:space="0" w:color="CDCDCD"/>
                      </w:divBdr>
                      <w:divsChild>
                        <w:div w:id="1404644195">
                          <w:marLeft w:val="0"/>
                          <w:marRight w:val="0"/>
                          <w:marTop w:val="0"/>
                          <w:marBottom w:val="877"/>
                          <w:divBdr>
                            <w:top w:val="none" w:sz="0" w:space="0" w:color="auto"/>
                            <w:left w:val="none" w:sz="0" w:space="0" w:color="auto"/>
                            <w:bottom w:val="none" w:sz="0" w:space="0" w:color="auto"/>
                            <w:right w:val="none" w:sz="0" w:space="0" w:color="auto"/>
                          </w:divBdr>
                          <w:divsChild>
                            <w:div w:id="1640650568">
                              <w:marLeft w:val="0"/>
                              <w:marRight w:val="0"/>
                              <w:marTop w:val="0"/>
                              <w:marBottom w:val="0"/>
                              <w:divBdr>
                                <w:top w:val="none" w:sz="0" w:space="0" w:color="auto"/>
                                <w:left w:val="none" w:sz="0" w:space="0" w:color="auto"/>
                                <w:bottom w:val="none" w:sz="0" w:space="0" w:color="auto"/>
                                <w:right w:val="none" w:sz="0" w:space="0" w:color="auto"/>
                              </w:divBdr>
                            </w:div>
                            <w:div w:id="1812092029">
                              <w:marLeft w:val="0"/>
                              <w:marRight w:val="0"/>
                              <w:marTop w:val="0"/>
                              <w:marBottom w:val="0"/>
                              <w:divBdr>
                                <w:top w:val="none" w:sz="0" w:space="0" w:color="auto"/>
                                <w:left w:val="none" w:sz="0" w:space="0" w:color="auto"/>
                                <w:bottom w:val="none" w:sz="0" w:space="0" w:color="auto"/>
                                <w:right w:val="none" w:sz="0" w:space="0" w:color="auto"/>
                              </w:divBdr>
                              <w:divsChild>
                                <w:div w:id="725954756">
                                  <w:marLeft w:val="0"/>
                                  <w:marRight w:val="0"/>
                                  <w:marTop w:val="0"/>
                                  <w:marBottom w:val="0"/>
                                  <w:divBdr>
                                    <w:top w:val="none" w:sz="0" w:space="0" w:color="auto"/>
                                    <w:left w:val="none" w:sz="0" w:space="0" w:color="auto"/>
                                    <w:bottom w:val="none" w:sz="0" w:space="0" w:color="auto"/>
                                    <w:right w:val="none" w:sz="0" w:space="0" w:color="auto"/>
                                  </w:divBdr>
                                  <w:divsChild>
                                    <w:div w:id="672412283">
                                      <w:marLeft w:val="0"/>
                                      <w:marRight w:val="0"/>
                                      <w:marTop w:val="0"/>
                                      <w:marBottom w:val="0"/>
                                      <w:divBdr>
                                        <w:top w:val="none" w:sz="0" w:space="0" w:color="auto"/>
                                        <w:left w:val="none" w:sz="0" w:space="0" w:color="auto"/>
                                        <w:bottom w:val="none" w:sz="0" w:space="0" w:color="auto"/>
                                        <w:right w:val="none" w:sz="0" w:space="0" w:color="auto"/>
                                      </w:divBdr>
                                      <w:divsChild>
                                        <w:div w:id="1427073800">
                                          <w:marLeft w:val="0"/>
                                          <w:marRight w:val="0"/>
                                          <w:marTop w:val="0"/>
                                          <w:marBottom w:val="0"/>
                                          <w:divBdr>
                                            <w:top w:val="none" w:sz="0" w:space="0" w:color="auto"/>
                                            <w:left w:val="none" w:sz="0" w:space="0" w:color="auto"/>
                                            <w:bottom w:val="none" w:sz="0" w:space="0" w:color="auto"/>
                                            <w:right w:val="none" w:sz="0" w:space="0" w:color="auto"/>
                                          </w:divBdr>
                                          <w:divsChild>
                                            <w:div w:id="315964410">
                                              <w:marLeft w:val="0"/>
                                              <w:marRight w:val="0"/>
                                              <w:marTop w:val="0"/>
                                              <w:marBottom w:val="0"/>
                                              <w:divBdr>
                                                <w:top w:val="inset" w:sz="2" w:space="0" w:color="auto"/>
                                                <w:left w:val="inset" w:sz="2" w:space="1" w:color="auto"/>
                                                <w:bottom w:val="inset" w:sz="2" w:space="0" w:color="auto"/>
                                                <w:right w:val="inset" w:sz="2" w:space="1" w:color="auto"/>
                                              </w:divBdr>
                                            </w:div>
                                            <w:div w:id="2070616423">
                                              <w:marLeft w:val="0"/>
                                              <w:marRight w:val="0"/>
                                              <w:marTop w:val="0"/>
                                              <w:marBottom w:val="0"/>
                                              <w:divBdr>
                                                <w:top w:val="none" w:sz="0" w:space="0" w:color="auto"/>
                                                <w:left w:val="none" w:sz="0" w:space="0" w:color="auto"/>
                                                <w:bottom w:val="none" w:sz="0" w:space="0" w:color="auto"/>
                                                <w:right w:val="none" w:sz="0" w:space="0" w:color="auto"/>
                                              </w:divBdr>
                                            </w:div>
                                            <w:div w:id="162014099">
                                              <w:marLeft w:val="0"/>
                                              <w:marRight w:val="0"/>
                                              <w:marTop w:val="0"/>
                                              <w:marBottom w:val="0"/>
                                              <w:divBdr>
                                                <w:top w:val="inset" w:sz="2" w:space="0" w:color="auto"/>
                                                <w:left w:val="inset" w:sz="2" w:space="1" w:color="auto"/>
                                                <w:bottom w:val="inset" w:sz="2" w:space="0" w:color="auto"/>
                                                <w:right w:val="inset" w:sz="2" w:space="1" w:color="auto"/>
                                              </w:divBdr>
                                            </w:div>
                                            <w:div w:id="1216813478">
                                              <w:marLeft w:val="0"/>
                                              <w:marRight w:val="0"/>
                                              <w:marTop w:val="0"/>
                                              <w:marBottom w:val="0"/>
                                              <w:divBdr>
                                                <w:top w:val="inset" w:sz="2" w:space="0" w:color="auto"/>
                                                <w:left w:val="inset" w:sz="2" w:space="1" w:color="auto"/>
                                                <w:bottom w:val="inset" w:sz="2" w:space="0" w:color="auto"/>
                                                <w:right w:val="inset" w:sz="2" w:space="1" w:color="auto"/>
                                              </w:divBdr>
                                            </w:div>
                                            <w:div w:id="184835086">
                                              <w:marLeft w:val="0"/>
                                              <w:marRight w:val="0"/>
                                              <w:marTop w:val="0"/>
                                              <w:marBottom w:val="0"/>
                                              <w:divBdr>
                                                <w:top w:val="inset" w:sz="2" w:space="0" w:color="auto"/>
                                                <w:left w:val="inset" w:sz="2" w:space="1" w:color="auto"/>
                                                <w:bottom w:val="inset" w:sz="2" w:space="0" w:color="auto"/>
                                                <w:right w:val="inset" w:sz="2" w:space="1" w:color="auto"/>
                                              </w:divBdr>
                                            </w:div>
                                            <w:div w:id="3615924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095324416">
              <w:marLeft w:val="0"/>
              <w:marRight w:val="0"/>
              <w:marTop w:val="0"/>
              <w:marBottom w:val="188"/>
              <w:divBdr>
                <w:top w:val="single" w:sz="4" w:space="0" w:color="E0E0E0"/>
                <w:left w:val="single" w:sz="4" w:space="0" w:color="E0E0E0"/>
                <w:bottom w:val="single" w:sz="4" w:space="0" w:color="E0E0E0"/>
                <w:right w:val="single" w:sz="4" w:space="0" w:color="E0E0E0"/>
              </w:divBdr>
              <w:divsChild>
                <w:div w:id="2021352148">
                  <w:marLeft w:val="0"/>
                  <w:marRight w:val="0"/>
                  <w:marTop w:val="0"/>
                  <w:marBottom w:val="0"/>
                  <w:divBdr>
                    <w:top w:val="none" w:sz="0" w:space="0" w:color="auto"/>
                    <w:left w:val="none" w:sz="0" w:space="0" w:color="auto"/>
                    <w:bottom w:val="none" w:sz="0" w:space="0" w:color="auto"/>
                    <w:right w:val="none" w:sz="0" w:space="0" w:color="auto"/>
                  </w:divBdr>
                </w:div>
                <w:div w:id="958293564">
                  <w:marLeft w:val="0"/>
                  <w:marRight w:val="0"/>
                  <w:marTop w:val="0"/>
                  <w:marBottom w:val="0"/>
                  <w:divBdr>
                    <w:top w:val="none" w:sz="0" w:space="0" w:color="auto"/>
                    <w:left w:val="none" w:sz="0" w:space="0" w:color="auto"/>
                    <w:bottom w:val="none" w:sz="0" w:space="0" w:color="auto"/>
                    <w:right w:val="none" w:sz="0" w:space="0" w:color="auto"/>
                  </w:divBdr>
                </w:div>
              </w:divsChild>
            </w:div>
            <w:div w:id="1660227171">
              <w:marLeft w:val="0"/>
              <w:marRight w:val="0"/>
              <w:marTop w:val="0"/>
              <w:marBottom w:val="0"/>
              <w:divBdr>
                <w:top w:val="none" w:sz="0" w:space="0" w:color="auto"/>
                <w:left w:val="none" w:sz="0" w:space="0" w:color="auto"/>
                <w:bottom w:val="none" w:sz="0" w:space="0" w:color="auto"/>
                <w:right w:val="none" w:sz="0" w:space="0" w:color="auto"/>
              </w:divBdr>
              <w:divsChild>
                <w:div w:id="1028337401">
                  <w:marLeft w:val="0"/>
                  <w:marRight w:val="0"/>
                  <w:marTop w:val="0"/>
                  <w:marBottom w:val="0"/>
                  <w:divBdr>
                    <w:top w:val="none" w:sz="0" w:space="0" w:color="auto"/>
                    <w:left w:val="none" w:sz="0" w:space="0" w:color="auto"/>
                    <w:bottom w:val="none" w:sz="0" w:space="0" w:color="auto"/>
                    <w:right w:val="none" w:sz="0" w:space="0" w:color="auto"/>
                  </w:divBdr>
                </w:div>
                <w:div w:id="607346489">
                  <w:marLeft w:val="0"/>
                  <w:marRight w:val="0"/>
                  <w:marTop w:val="0"/>
                  <w:marBottom w:val="0"/>
                  <w:divBdr>
                    <w:top w:val="none" w:sz="0" w:space="0" w:color="auto"/>
                    <w:left w:val="none" w:sz="0" w:space="0" w:color="auto"/>
                    <w:bottom w:val="none" w:sz="0" w:space="0" w:color="auto"/>
                    <w:right w:val="none" w:sz="0" w:space="0" w:color="auto"/>
                  </w:divBdr>
                </w:div>
                <w:div w:id="127293548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30794" TargetMode="External"/><Relationship Id="rId18" Type="http://schemas.openxmlformats.org/officeDocument/2006/relationships/hyperlink" Target="http://docs.cntd.ru/document/901753619" TargetMode="External"/><Relationship Id="rId26" Type="http://schemas.openxmlformats.org/officeDocument/2006/relationships/hyperlink" Target="http://docs.cntd.ru/document/499069303" TargetMode="External"/><Relationship Id="rId39" Type="http://schemas.openxmlformats.org/officeDocument/2006/relationships/hyperlink" Target="http://docs.cntd.ru/document/499069303" TargetMode="External"/><Relationship Id="rId3" Type="http://schemas.openxmlformats.org/officeDocument/2006/relationships/settings" Target="settings.xml"/><Relationship Id="rId21" Type="http://schemas.openxmlformats.org/officeDocument/2006/relationships/hyperlink" Target="http://docs.cntd.ru/document/420243923" TargetMode="External"/><Relationship Id="rId34" Type="http://schemas.openxmlformats.org/officeDocument/2006/relationships/hyperlink" Target="http://docs.cntd.ru/document/902274231" TargetMode="External"/><Relationship Id="rId42" Type="http://schemas.openxmlformats.org/officeDocument/2006/relationships/hyperlink" Target="http://docs.cntd.ru/document/420243923" TargetMode="External"/><Relationship Id="rId47" Type="http://schemas.openxmlformats.org/officeDocument/2006/relationships/hyperlink" Target="http://docs.cntd.ru/document/499069303" TargetMode="External"/><Relationship Id="rId50" Type="http://schemas.openxmlformats.org/officeDocument/2006/relationships/hyperlink" Target="http://docs.cntd.ru/document/499069303" TargetMode="External"/><Relationship Id="rId7" Type="http://schemas.openxmlformats.org/officeDocument/2006/relationships/hyperlink" Target="http://docs.cntd.ru/document/420243923" TargetMode="External"/><Relationship Id="rId12" Type="http://schemas.openxmlformats.org/officeDocument/2006/relationships/hyperlink" Target="http://docs.cntd.ru/document/9013417" TargetMode="External"/><Relationship Id="rId17" Type="http://schemas.openxmlformats.org/officeDocument/2006/relationships/hyperlink" Target="http://docs.cntd.ru/document/901753619" TargetMode="External"/><Relationship Id="rId25" Type="http://schemas.openxmlformats.org/officeDocument/2006/relationships/hyperlink" Target="http://docs.cntd.ru/document/420243923" TargetMode="External"/><Relationship Id="rId33" Type="http://schemas.openxmlformats.org/officeDocument/2006/relationships/hyperlink" Target="http://docs.cntd.ru/document/902070582" TargetMode="External"/><Relationship Id="rId38" Type="http://schemas.openxmlformats.org/officeDocument/2006/relationships/hyperlink" Target="http://docs.cntd.ru/document/420243923" TargetMode="External"/><Relationship Id="rId46" Type="http://schemas.openxmlformats.org/officeDocument/2006/relationships/hyperlink" Target="http://docs.cntd.ru/document/420243923" TargetMode="External"/><Relationship Id="rId2" Type="http://schemas.openxmlformats.org/officeDocument/2006/relationships/styles" Target="styles.xml"/><Relationship Id="rId16" Type="http://schemas.openxmlformats.org/officeDocument/2006/relationships/hyperlink" Target="http://docs.cntd.ru/document/9053723" TargetMode="External"/><Relationship Id="rId20" Type="http://schemas.openxmlformats.org/officeDocument/2006/relationships/hyperlink" Target="http://docs.cntd.ru/document/499069303" TargetMode="External"/><Relationship Id="rId29" Type="http://schemas.openxmlformats.org/officeDocument/2006/relationships/hyperlink" Target="http://docs.cntd.ru/document/420243923" TargetMode="External"/><Relationship Id="rId41" Type="http://schemas.openxmlformats.org/officeDocument/2006/relationships/hyperlink" Target="http://docs.cntd.ru/document/49906930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99069303" TargetMode="External"/><Relationship Id="rId11" Type="http://schemas.openxmlformats.org/officeDocument/2006/relationships/hyperlink" Target="http://docs.cntd.ru/document/902185942" TargetMode="External"/><Relationship Id="rId24" Type="http://schemas.openxmlformats.org/officeDocument/2006/relationships/hyperlink" Target="http://docs.cntd.ru/document/499069303" TargetMode="External"/><Relationship Id="rId32" Type="http://schemas.openxmlformats.org/officeDocument/2006/relationships/hyperlink" Target="http://docs.cntd.ru/document/420243923" TargetMode="External"/><Relationship Id="rId37" Type="http://schemas.openxmlformats.org/officeDocument/2006/relationships/hyperlink" Target="http://docs.cntd.ru/document/499069303" TargetMode="External"/><Relationship Id="rId40" Type="http://schemas.openxmlformats.org/officeDocument/2006/relationships/hyperlink" Target="http://docs.cntd.ru/document/420243923" TargetMode="External"/><Relationship Id="rId45" Type="http://schemas.openxmlformats.org/officeDocument/2006/relationships/hyperlink" Target="http://docs.cntd.ru/document/499069303" TargetMode="External"/><Relationship Id="rId53" Type="http://schemas.openxmlformats.org/officeDocument/2006/relationships/fontTable" Target="fontTable.xml"/><Relationship Id="rId5" Type="http://schemas.openxmlformats.org/officeDocument/2006/relationships/hyperlink" Target="http://docs.cntd.ru/document/902274231" TargetMode="External"/><Relationship Id="rId15" Type="http://schemas.openxmlformats.org/officeDocument/2006/relationships/hyperlink" Target="http://docs.cntd.ru/document/9053723" TargetMode="External"/><Relationship Id="rId23" Type="http://schemas.openxmlformats.org/officeDocument/2006/relationships/hyperlink" Target="http://docs.cntd.ru/document/902274344" TargetMode="External"/><Relationship Id="rId28" Type="http://schemas.openxmlformats.org/officeDocument/2006/relationships/hyperlink" Target="http://docs.cntd.ru/document/499069303" TargetMode="External"/><Relationship Id="rId36" Type="http://schemas.openxmlformats.org/officeDocument/2006/relationships/hyperlink" Target="http://docs.cntd.ru/document/420243923" TargetMode="External"/><Relationship Id="rId49" Type="http://schemas.openxmlformats.org/officeDocument/2006/relationships/image" Target="media/image1.jpeg"/><Relationship Id="rId10" Type="http://schemas.openxmlformats.org/officeDocument/2006/relationships/hyperlink" Target="http://docs.cntd.ru/document/902185942" TargetMode="External"/><Relationship Id="rId19" Type="http://schemas.openxmlformats.org/officeDocument/2006/relationships/hyperlink" Target="http://docs.cntd.ru/document/901753619" TargetMode="External"/><Relationship Id="rId31" Type="http://schemas.openxmlformats.org/officeDocument/2006/relationships/hyperlink" Target="http://docs.cntd.ru/document/499069303" TargetMode="External"/><Relationship Id="rId44" Type="http://schemas.openxmlformats.org/officeDocument/2006/relationships/hyperlink" Target="http://docs.cntd.ru/document/420243923" TargetMode="External"/><Relationship Id="rId52" Type="http://schemas.openxmlformats.org/officeDocument/2006/relationships/hyperlink" Target="http://docs.cntd.ru/document/420286289" TargetMode="External"/><Relationship Id="rId4" Type="http://schemas.openxmlformats.org/officeDocument/2006/relationships/webSettings" Target="webSettings.xml"/><Relationship Id="rId9" Type="http://schemas.openxmlformats.org/officeDocument/2006/relationships/hyperlink" Target="http://docs.cntd.ru/document/902070582" TargetMode="External"/><Relationship Id="rId14" Type="http://schemas.openxmlformats.org/officeDocument/2006/relationships/hyperlink" Target="http://docs.cntd.ru/document/9053723" TargetMode="External"/><Relationship Id="rId22" Type="http://schemas.openxmlformats.org/officeDocument/2006/relationships/hyperlink" Target="http://docs.cntd.ru/document/902274344" TargetMode="External"/><Relationship Id="rId27" Type="http://schemas.openxmlformats.org/officeDocument/2006/relationships/hyperlink" Target="http://docs.cntd.ru/document/420243923" TargetMode="External"/><Relationship Id="rId30" Type="http://schemas.openxmlformats.org/officeDocument/2006/relationships/hyperlink" Target="http://docs.cntd.ru/document/902185942" TargetMode="External"/><Relationship Id="rId35" Type="http://schemas.openxmlformats.org/officeDocument/2006/relationships/hyperlink" Target="http://docs.cntd.ru/document/499069303" TargetMode="External"/><Relationship Id="rId43" Type="http://schemas.openxmlformats.org/officeDocument/2006/relationships/hyperlink" Target="http://docs.cntd.ru/document/499069303" TargetMode="External"/><Relationship Id="rId48" Type="http://schemas.openxmlformats.org/officeDocument/2006/relationships/hyperlink" Target="http://docs.cntd.ru/document/420243923" TargetMode="External"/><Relationship Id="rId8" Type="http://schemas.openxmlformats.org/officeDocument/2006/relationships/hyperlink" Target="http://docs.cntd.ru/document/902070582" TargetMode="External"/><Relationship Id="rId51" Type="http://schemas.openxmlformats.org/officeDocument/2006/relationships/hyperlink" Target="http://docs.cntd.ru/document/420243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4621</Words>
  <Characters>26341</Characters>
  <Application>Microsoft Office Word</Application>
  <DocSecurity>0</DocSecurity>
  <Lines>219</Lines>
  <Paragraphs>61</Paragraphs>
  <ScaleCrop>false</ScaleCrop>
  <Company/>
  <LinksUpToDate>false</LinksUpToDate>
  <CharactersWithSpaces>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dc:creator>
  <cp:keywords/>
  <dc:description/>
  <cp:lastModifiedBy>USI</cp:lastModifiedBy>
  <cp:revision>2</cp:revision>
  <dcterms:created xsi:type="dcterms:W3CDTF">2017-01-31T10:56:00Z</dcterms:created>
  <dcterms:modified xsi:type="dcterms:W3CDTF">2017-01-31T10:58:00Z</dcterms:modified>
</cp:coreProperties>
</file>